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59A" w:rsidRPr="006502C4" w:rsidRDefault="002E359A" w:rsidP="006502C4">
      <w:pPr>
        <w:jc w:val="center"/>
        <w:rPr>
          <w:b/>
        </w:rPr>
      </w:pPr>
      <w:r w:rsidRPr="006502C4">
        <w:rPr>
          <w:b/>
        </w:rPr>
        <w:t>ORDINANCE NO. 68 ‐ 12</w:t>
      </w:r>
    </w:p>
    <w:p w:rsidR="002E359A" w:rsidRPr="006502C4" w:rsidRDefault="002E359A" w:rsidP="006502C4">
      <w:pPr>
        <w:jc w:val="center"/>
        <w:rPr>
          <w:b/>
        </w:rPr>
      </w:pPr>
      <w:r w:rsidRPr="006502C4">
        <w:rPr>
          <w:b/>
        </w:rPr>
        <w:t>By:  Richard Sharp</w:t>
      </w:r>
    </w:p>
    <w:p w:rsidR="002E359A" w:rsidRPr="006502C4" w:rsidRDefault="002E359A" w:rsidP="006502C4">
      <w:pPr>
        <w:jc w:val="center"/>
        <w:rPr>
          <w:b/>
        </w:rPr>
      </w:pPr>
      <w:r w:rsidRPr="006502C4">
        <w:rPr>
          <w:b/>
        </w:rPr>
        <w:t xml:space="preserve">An Ordinance to amend </w:t>
      </w:r>
      <w:r>
        <w:rPr>
          <w:b/>
        </w:rPr>
        <w:t>the</w:t>
      </w:r>
      <w:bookmarkStart w:id="0" w:name="_GoBack"/>
      <w:bookmarkEnd w:id="0"/>
      <w:r>
        <w:rPr>
          <w:b/>
        </w:rPr>
        <w:t xml:space="preserve"> </w:t>
      </w:r>
      <w:r w:rsidRPr="006502C4">
        <w:rPr>
          <w:b/>
        </w:rPr>
        <w:t>employee sick leave policy in</w:t>
      </w:r>
      <w:r>
        <w:rPr>
          <w:b/>
        </w:rPr>
        <w:t xml:space="preserve"> </w:t>
      </w:r>
      <w:r w:rsidRPr="006502C4">
        <w:rPr>
          <w:b/>
        </w:rPr>
        <w:t xml:space="preserve">Chapter 262 of the Codified Ordinances of the City of </w:t>
      </w:r>
      <w:smartTag w:uri="urn:schemas-microsoft-com:office:smarttags" w:element="place">
        <w:smartTag w:uri="urn:schemas-microsoft-com:office:smarttags" w:element="City">
          <w:r w:rsidRPr="006502C4">
            <w:rPr>
              <w:b/>
            </w:rPr>
            <w:t>Bexley</w:t>
          </w:r>
        </w:smartTag>
      </w:smartTag>
      <w:r w:rsidRPr="006502C4">
        <w:rPr>
          <w:b/>
        </w:rPr>
        <w:t>.</w:t>
      </w:r>
    </w:p>
    <w:p w:rsidR="002E359A" w:rsidRDefault="002E359A" w:rsidP="006502C4">
      <w:r>
        <w:t>WHEREAS, Ohio Revised Code Title 1, Chapter 124.38 Sick Leave, requires e</w:t>
      </w:r>
      <w:r>
        <w:rPr>
          <w:color w:val="000000"/>
        </w:rPr>
        <w:t>mployees in the various offices of the county,</w:t>
      </w:r>
      <w:r>
        <w:rPr>
          <w:rStyle w:val="apple-converted-space"/>
          <w:color w:val="000000"/>
        </w:rPr>
        <w:t> </w:t>
      </w:r>
      <w:r w:rsidRPr="006502C4">
        <w:rPr>
          <w:bCs/>
          <w:color w:val="000000"/>
        </w:rPr>
        <w:t>municipal</w:t>
      </w:r>
      <w:r w:rsidRPr="006502C4">
        <w:rPr>
          <w:color w:val="000000"/>
        </w:rPr>
        <w:t>,</w:t>
      </w:r>
      <w:r>
        <w:rPr>
          <w:color w:val="000000"/>
        </w:rPr>
        <w:t xml:space="preserve"> and civil service township service to be entitled to be at least four and six-tenths hours of sick leave pay for each completed eighty hours of service</w:t>
      </w:r>
    </w:p>
    <w:p w:rsidR="002E359A" w:rsidRDefault="002E359A" w:rsidP="006502C4">
      <w:r>
        <w:t xml:space="preserve">BE IT ORDAINED BY THE COUNCIL OF THE CITY OF </w:t>
      </w:r>
      <w:smartTag w:uri="urn:schemas-microsoft-com:office:smarttags" w:element="City">
        <w:r>
          <w:t>BEXLEY</w:t>
        </w:r>
      </w:smartTag>
      <w:r>
        <w:t xml:space="preserve">, </w:t>
      </w:r>
      <w:smartTag w:uri="urn:schemas-microsoft-com:office:smarttags" w:element="place">
        <w:smartTag w:uri="urn:schemas-microsoft-com:office:smarttags" w:element="State">
          <w:r>
            <w:t>OHIO</w:t>
          </w:r>
        </w:smartTag>
      </w:smartTag>
      <w:r>
        <w:t>:</w:t>
      </w:r>
    </w:p>
    <w:p w:rsidR="002E359A" w:rsidRPr="00694310" w:rsidRDefault="002E359A" w:rsidP="00694310">
      <w:pPr>
        <w:spacing w:after="0" w:line="240" w:lineRule="auto"/>
        <w:rPr>
          <w:b/>
        </w:rPr>
      </w:pPr>
      <w:r w:rsidRPr="00694310">
        <w:rPr>
          <w:b/>
          <w:u w:val="single"/>
        </w:rPr>
        <w:t>Section 1</w:t>
      </w:r>
      <w:r w:rsidRPr="00694310">
        <w:rPr>
          <w:b/>
        </w:rPr>
        <w:t xml:space="preserve">.  </w:t>
      </w:r>
    </w:p>
    <w:p w:rsidR="002E359A" w:rsidRDefault="002E359A" w:rsidP="006502C4">
      <w:r>
        <w:t>That the current Section 262.02 (c) 12 B. of the Bexley City Code be amended as follows:</w:t>
      </w:r>
    </w:p>
    <w:p w:rsidR="002E359A" w:rsidRDefault="002E359A" w:rsidP="00645F52">
      <w:pPr>
        <w:ind w:left="720"/>
      </w:pPr>
      <w:r>
        <w:t xml:space="preserve">B.  </w:t>
      </w:r>
      <w:r>
        <w:rPr>
          <w:u w:val="single"/>
        </w:rPr>
        <w:t>Sick leave accrual</w:t>
      </w:r>
      <w:r w:rsidRPr="00421C82">
        <w:t>.  For each completed eighty hours of</w:t>
      </w:r>
      <w:r>
        <w:t xml:space="preserve"> service of active pay status (including, but not limited to, vacation, sick and personal leave), an employee shall earn 4.616 hours of sick leave pay.  The amount of sick leave time which may be accrued is 1,920 hours.  Sick leave shall accrue and be recorded at the employee’s base rate of pay in effect during the pay period when the sick leave is earned.  Each time an employee is approved to use or convert sick leave, the sick leave available which accrued at the lowest base rate of pay shall be charged first.  Only full-time employees of the City shall be eligible for sick time.  The provisions of this paragraph are retroactive to January 1, 2012.</w:t>
      </w:r>
    </w:p>
    <w:p w:rsidR="002E359A" w:rsidRDefault="002E359A" w:rsidP="00694310">
      <w:pPr>
        <w:spacing w:after="0" w:line="240" w:lineRule="auto"/>
      </w:pPr>
      <w:r w:rsidRPr="00694310">
        <w:rPr>
          <w:b/>
          <w:u w:val="single"/>
        </w:rPr>
        <w:t>Section 2.</w:t>
      </w:r>
      <w:r>
        <w:t xml:space="preserve">  </w:t>
      </w:r>
    </w:p>
    <w:p w:rsidR="002E359A" w:rsidRDefault="002E359A" w:rsidP="006502C4">
      <w:r>
        <w:t> That this Ordinance shall be in full force and effect from and after the earliest period allowed by law.</w:t>
      </w:r>
    </w:p>
    <w:p w:rsidR="002E359A" w:rsidRDefault="002E359A" w:rsidP="006502C4">
      <w:r>
        <w:t>Passed: ______________________, 2012</w:t>
      </w:r>
    </w:p>
    <w:p w:rsidR="002E359A" w:rsidRDefault="002E359A" w:rsidP="006502C4">
      <w:r>
        <w:tab/>
      </w:r>
      <w:r>
        <w:tab/>
      </w:r>
      <w:r>
        <w:tab/>
      </w:r>
      <w:r>
        <w:tab/>
      </w:r>
      <w:r>
        <w:tab/>
      </w:r>
      <w:r>
        <w:tab/>
      </w:r>
      <w:r>
        <w:tab/>
        <w:t>___________________________</w:t>
      </w:r>
    </w:p>
    <w:p w:rsidR="002E359A" w:rsidRDefault="002E359A" w:rsidP="006502C4">
      <w:r>
        <w:t xml:space="preserve">              </w:t>
      </w:r>
      <w:r>
        <w:tab/>
      </w:r>
      <w:r>
        <w:tab/>
      </w:r>
      <w:r>
        <w:tab/>
      </w:r>
      <w:r>
        <w:tab/>
      </w:r>
      <w:r>
        <w:tab/>
      </w:r>
      <w:r>
        <w:tab/>
        <w:t xml:space="preserve">           </w:t>
      </w:r>
      <w:r>
        <w:tab/>
        <w:t>Rick Weber, President of Council</w:t>
      </w:r>
    </w:p>
    <w:p w:rsidR="002E359A" w:rsidRDefault="002E359A" w:rsidP="006502C4">
      <w:r>
        <w:t>Attest:   __________________________</w:t>
      </w:r>
    </w:p>
    <w:p w:rsidR="002E359A" w:rsidRDefault="002E359A" w:rsidP="004E0694">
      <w:pPr>
        <w:ind w:left="720" w:firstLine="720"/>
      </w:pPr>
      <w:r>
        <w:t>Clerk of Council</w:t>
      </w:r>
    </w:p>
    <w:p w:rsidR="002E359A" w:rsidRDefault="002E359A" w:rsidP="006502C4">
      <w:r>
        <w:t xml:space="preserve">            </w:t>
      </w:r>
      <w:r>
        <w:tab/>
      </w:r>
      <w:r>
        <w:tab/>
      </w:r>
      <w:r>
        <w:tab/>
      </w:r>
      <w:r>
        <w:tab/>
      </w:r>
      <w:r>
        <w:tab/>
      </w:r>
      <w:r>
        <w:tab/>
      </w:r>
      <w:r>
        <w:tab/>
        <w:t>Approved:______________________, 2012</w:t>
      </w:r>
    </w:p>
    <w:p w:rsidR="002E359A" w:rsidRDefault="002E359A" w:rsidP="006502C4">
      <w:r>
        <w:t>                       </w:t>
      </w:r>
      <w:r>
        <w:tab/>
      </w:r>
      <w:r>
        <w:tab/>
      </w:r>
      <w:r>
        <w:tab/>
      </w:r>
      <w:r>
        <w:tab/>
      </w:r>
      <w:r>
        <w:tab/>
      </w:r>
      <w:r>
        <w:tab/>
        <w:t>___________________________</w:t>
      </w:r>
    </w:p>
    <w:p w:rsidR="002E359A" w:rsidRDefault="002E359A" w:rsidP="006502C4">
      <w:r>
        <w:t xml:space="preserve">            </w:t>
      </w:r>
      <w:r>
        <w:tab/>
      </w:r>
      <w:r>
        <w:tab/>
      </w:r>
      <w:r>
        <w:tab/>
      </w:r>
      <w:r>
        <w:tab/>
      </w:r>
      <w:r>
        <w:tab/>
      </w:r>
      <w:r>
        <w:tab/>
      </w:r>
      <w:r>
        <w:tab/>
        <w:t>Benjamin J. Kessler, Mayor</w:t>
      </w:r>
    </w:p>
    <w:p w:rsidR="002E359A" w:rsidRDefault="002E359A" w:rsidP="006502C4">
      <w:r>
        <w:t xml:space="preserve">First </w:t>
      </w:r>
      <w:smartTag w:uri="urn:schemas-microsoft-com:office:smarttags" w:element="place">
        <w:smartTag w:uri="urn:schemas-microsoft-com:office:smarttags" w:element="City">
          <w:r>
            <w:t>Reading</w:t>
          </w:r>
        </w:smartTag>
      </w:smartTag>
      <w:r>
        <w:t xml:space="preserve"> 12‐11‐12</w:t>
      </w:r>
    </w:p>
    <w:sectPr w:rsidR="002E359A" w:rsidSect="006A3963">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59A" w:rsidRDefault="002E359A">
      <w:r>
        <w:separator/>
      </w:r>
    </w:p>
  </w:endnote>
  <w:endnote w:type="continuationSeparator" w:id="0">
    <w:p w:rsidR="002E359A" w:rsidRDefault="002E3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9A" w:rsidRDefault="002E359A" w:rsidP="00357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59A" w:rsidRDefault="002E359A" w:rsidP="006943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9A" w:rsidRDefault="002E359A" w:rsidP="00357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59A" w:rsidRDefault="002E359A" w:rsidP="00694310">
    <w:pPr>
      <w:pStyle w:val="Footer"/>
      <w:ind w:right="360"/>
    </w:pPr>
    <w:r>
      <w:t>Ordinance 68-12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59A" w:rsidRDefault="002E359A">
      <w:r>
        <w:separator/>
      </w:r>
    </w:p>
  </w:footnote>
  <w:footnote w:type="continuationSeparator" w:id="0">
    <w:p w:rsidR="002E359A" w:rsidRDefault="002E3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2C4"/>
    <w:rsid w:val="002776BD"/>
    <w:rsid w:val="002E359A"/>
    <w:rsid w:val="00357513"/>
    <w:rsid w:val="00421C82"/>
    <w:rsid w:val="004E0694"/>
    <w:rsid w:val="00645F52"/>
    <w:rsid w:val="006502C4"/>
    <w:rsid w:val="00694310"/>
    <w:rsid w:val="006A3963"/>
    <w:rsid w:val="00A95E14"/>
    <w:rsid w:val="00B60FD2"/>
    <w:rsid w:val="00D934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6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6502C4"/>
    <w:rPr>
      <w:rFonts w:cs="Times New Roman"/>
    </w:rPr>
  </w:style>
  <w:style w:type="paragraph" w:styleId="Header">
    <w:name w:val="header"/>
    <w:basedOn w:val="Normal"/>
    <w:link w:val="HeaderChar"/>
    <w:uiPriority w:val="99"/>
    <w:rsid w:val="00694310"/>
    <w:pPr>
      <w:tabs>
        <w:tab w:val="center" w:pos="4320"/>
        <w:tab w:val="right" w:pos="8640"/>
      </w:tabs>
    </w:pPr>
  </w:style>
  <w:style w:type="character" w:customStyle="1" w:styleId="HeaderChar">
    <w:name w:val="Header Char"/>
    <w:basedOn w:val="DefaultParagraphFont"/>
    <w:link w:val="Header"/>
    <w:uiPriority w:val="99"/>
    <w:semiHidden/>
    <w:rsid w:val="00801243"/>
  </w:style>
  <w:style w:type="paragraph" w:styleId="Footer">
    <w:name w:val="footer"/>
    <w:basedOn w:val="Normal"/>
    <w:link w:val="FooterChar"/>
    <w:uiPriority w:val="99"/>
    <w:rsid w:val="00694310"/>
    <w:pPr>
      <w:tabs>
        <w:tab w:val="center" w:pos="4320"/>
        <w:tab w:val="right" w:pos="8640"/>
      </w:tabs>
    </w:pPr>
  </w:style>
  <w:style w:type="character" w:customStyle="1" w:styleId="FooterChar">
    <w:name w:val="Footer Char"/>
    <w:basedOn w:val="DefaultParagraphFont"/>
    <w:link w:val="Footer"/>
    <w:uiPriority w:val="99"/>
    <w:semiHidden/>
    <w:rsid w:val="00801243"/>
  </w:style>
  <w:style w:type="character" w:styleId="PageNumber">
    <w:name w:val="page number"/>
    <w:basedOn w:val="DefaultParagraphFont"/>
    <w:uiPriority w:val="99"/>
    <w:rsid w:val="006943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294</Words>
  <Characters>1520</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Owner</dc:creator>
  <cp:keywords/>
  <dc:description/>
  <cp:lastModifiedBy>DMaynard</cp:lastModifiedBy>
  <cp:revision>2</cp:revision>
  <cp:lastPrinted>2012-12-11T19:15:00Z</cp:lastPrinted>
  <dcterms:created xsi:type="dcterms:W3CDTF">2012-12-11T19:17:00Z</dcterms:created>
  <dcterms:modified xsi:type="dcterms:W3CDTF">2012-12-11T19:17:00Z</dcterms:modified>
</cp:coreProperties>
</file>