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708C" w14:textId="77777777" w:rsidR="00870EA7" w:rsidRDefault="00870EA7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</w:p>
    <w:p w14:paraId="4353574B" w14:textId="77777777" w:rsidR="00DD35BD" w:rsidRDefault="00D25592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  <w:r w:rsidRPr="007A7104">
        <w:rPr>
          <w:noProof/>
        </w:rPr>
        <w:drawing>
          <wp:inline distT="0" distB="0" distL="0" distR="0" wp14:anchorId="0B8482C9" wp14:editId="759A2153">
            <wp:extent cx="1752600" cy="1400175"/>
            <wp:effectExtent l="0" t="0" r="0" b="9525"/>
            <wp:docPr id="1" name="Picture 1" descr="COB_seal_pms294_fill sh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B_seal_pms294_fill shad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8A711" w14:textId="77777777" w:rsidR="00DD35BD" w:rsidRDefault="00DD35BD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</w:p>
    <w:p w14:paraId="513E3AAD" w14:textId="77777777" w:rsidR="00DD35BD" w:rsidRDefault="00DD35BD" w:rsidP="00DD35BD">
      <w:pPr>
        <w:ind w:firstLine="720"/>
        <w:jc w:val="center"/>
        <w:rPr>
          <w:rFonts w:ascii="Myriad Pro" w:hAnsi="Myriad Pro"/>
          <w:b/>
          <w:sz w:val="48"/>
          <w:szCs w:val="48"/>
        </w:rPr>
      </w:pPr>
      <w:r>
        <w:rPr>
          <w:rFonts w:ascii="Myriad Pro" w:hAnsi="Myriad Pro"/>
          <w:b/>
          <w:sz w:val="40"/>
          <w:szCs w:val="40"/>
        </w:rPr>
        <w:t>Service Department Update</w:t>
      </w:r>
    </w:p>
    <w:p w14:paraId="5B5DD04B" w14:textId="77777777" w:rsidR="00DD35BD" w:rsidRDefault="00DD35BD" w:rsidP="00DD35BD">
      <w:pPr>
        <w:jc w:val="center"/>
        <w:rPr>
          <w:rFonts w:ascii="Myriad Pro" w:hAnsi="Myriad Pro"/>
          <w:b/>
          <w:sz w:val="48"/>
          <w:szCs w:val="48"/>
        </w:rPr>
      </w:pPr>
      <w:r>
        <w:rPr>
          <w:rFonts w:ascii="Myriad Pro" w:hAnsi="Myriad Pro"/>
          <w:b/>
          <w:sz w:val="40"/>
          <w:szCs w:val="40"/>
        </w:rPr>
        <w:t>Service Director</w:t>
      </w:r>
    </w:p>
    <w:p w14:paraId="390CB818" w14:textId="77777777" w:rsidR="00DD35BD" w:rsidRPr="00B01963" w:rsidRDefault="00DD35BD" w:rsidP="00DD35BD">
      <w:pPr>
        <w:jc w:val="center"/>
        <w:rPr>
          <w:rFonts w:ascii="Myriad Pro" w:hAnsi="Myriad Pro"/>
          <w:b/>
          <w:sz w:val="40"/>
          <w:szCs w:val="40"/>
        </w:rPr>
      </w:pPr>
      <w:r>
        <w:rPr>
          <w:rFonts w:ascii="Myriad Pro" w:hAnsi="Myriad Pro"/>
          <w:b/>
          <w:sz w:val="48"/>
          <w:szCs w:val="48"/>
        </w:rPr>
        <w:t xml:space="preserve"> </w:t>
      </w:r>
      <w:r w:rsidR="000734CA" w:rsidRPr="000734CA">
        <w:rPr>
          <w:rFonts w:ascii="Myriad Pro" w:hAnsi="Myriad Pro"/>
          <w:b/>
          <w:sz w:val="40"/>
          <w:szCs w:val="40"/>
        </w:rPr>
        <w:t>Andy</w:t>
      </w:r>
      <w:r w:rsidRPr="00B01963">
        <w:rPr>
          <w:rFonts w:ascii="Myriad Pro" w:hAnsi="Myriad Pro"/>
          <w:b/>
          <w:sz w:val="40"/>
          <w:szCs w:val="40"/>
        </w:rPr>
        <w:t xml:space="preserve"> Bashore</w:t>
      </w:r>
    </w:p>
    <w:p w14:paraId="37FF4B4F" w14:textId="77777777" w:rsidR="00486F66" w:rsidRDefault="00DD35BD" w:rsidP="00722039">
      <w:pPr>
        <w:tabs>
          <w:tab w:val="left" w:pos="2955"/>
        </w:tabs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40"/>
          <w:szCs w:val="40"/>
        </w:rPr>
        <w:tab/>
      </w:r>
      <w:r w:rsidR="00486F66">
        <w:rPr>
          <w:rFonts w:ascii="Myriad Pro" w:hAnsi="Myriad Pro"/>
          <w:b/>
          <w:sz w:val="40"/>
          <w:szCs w:val="40"/>
        </w:rPr>
        <w:t xml:space="preserve">      </w:t>
      </w:r>
      <w:r w:rsidR="00722039">
        <w:rPr>
          <w:rFonts w:ascii="Myriad Pro" w:hAnsi="Myriad Pro"/>
          <w:b/>
          <w:sz w:val="40"/>
          <w:szCs w:val="40"/>
        </w:rPr>
        <w:t xml:space="preserve">     </w:t>
      </w:r>
      <w:r w:rsidR="00730AFF" w:rsidRPr="00730AFF">
        <w:rPr>
          <w:rFonts w:ascii="Myriad Pro" w:hAnsi="Myriad Pro"/>
          <w:b/>
          <w:sz w:val="28"/>
          <w:szCs w:val="28"/>
        </w:rPr>
        <w:t xml:space="preserve">June </w:t>
      </w:r>
      <w:r w:rsidR="009D613B">
        <w:rPr>
          <w:rFonts w:ascii="Myriad Pro" w:hAnsi="Myriad Pro"/>
          <w:b/>
          <w:sz w:val="28"/>
          <w:szCs w:val="28"/>
        </w:rPr>
        <w:t>27</w:t>
      </w:r>
      <w:r w:rsidR="00730AFF" w:rsidRPr="00730AFF">
        <w:rPr>
          <w:rFonts w:ascii="Myriad Pro" w:hAnsi="Myriad Pro"/>
          <w:b/>
          <w:sz w:val="28"/>
          <w:szCs w:val="28"/>
        </w:rPr>
        <w:t>th</w:t>
      </w:r>
      <w:r w:rsidR="00722039">
        <w:rPr>
          <w:rFonts w:ascii="Myriad Pro" w:hAnsi="Myriad Pro"/>
          <w:b/>
          <w:sz w:val="28"/>
          <w:szCs w:val="28"/>
        </w:rPr>
        <w:t>, 2023</w:t>
      </w:r>
    </w:p>
    <w:p w14:paraId="57F8E054" w14:textId="77777777" w:rsidR="00722039" w:rsidRDefault="00722039" w:rsidP="00722039">
      <w:pPr>
        <w:tabs>
          <w:tab w:val="left" w:pos="2955"/>
        </w:tabs>
        <w:rPr>
          <w:rFonts w:ascii="Myriad Pro" w:hAnsi="Myriad Pro"/>
          <w:b/>
        </w:rPr>
      </w:pPr>
    </w:p>
    <w:p w14:paraId="01C2CD10" w14:textId="77777777" w:rsidR="00486F66" w:rsidRPr="004D2505" w:rsidRDefault="00486F66" w:rsidP="00DD35BD">
      <w:pPr>
        <w:rPr>
          <w:rFonts w:asciiTheme="minorHAnsi" w:hAnsiTheme="minorHAnsi" w:cstheme="minorHAnsi"/>
          <w:b/>
        </w:rPr>
      </w:pPr>
    </w:p>
    <w:p w14:paraId="29418A6C" w14:textId="77777777" w:rsidR="00DD35BD" w:rsidRPr="004D2505" w:rsidRDefault="00DD35BD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  <w:b/>
        </w:rPr>
        <w:t>Street Department:</w:t>
      </w:r>
    </w:p>
    <w:p w14:paraId="52682023" w14:textId="77777777" w:rsidR="00554ABA" w:rsidRPr="004D2505" w:rsidRDefault="00CA530B" w:rsidP="00DD35BD">
      <w:pPr>
        <w:rPr>
          <w:rFonts w:asciiTheme="minorHAnsi" w:hAnsiTheme="minorHAnsi" w:cstheme="minorHAnsi"/>
        </w:rPr>
      </w:pPr>
      <w:bookmarkStart w:id="0" w:name="_Hlk112068574"/>
      <w:r w:rsidRPr="004D2505">
        <w:rPr>
          <w:rFonts w:asciiTheme="minorHAnsi" w:hAnsiTheme="minorHAnsi" w:cstheme="minorHAnsi"/>
        </w:rPr>
        <w:t xml:space="preserve">The crews </w:t>
      </w:r>
      <w:r w:rsidR="0020765F" w:rsidRPr="004D2505">
        <w:rPr>
          <w:rFonts w:asciiTheme="minorHAnsi" w:hAnsiTheme="minorHAnsi" w:cstheme="minorHAnsi"/>
        </w:rPr>
        <w:t>are</w:t>
      </w:r>
      <w:r w:rsidR="00060EAE" w:rsidRPr="004D2505">
        <w:rPr>
          <w:rFonts w:asciiTheme="minorHAnsi" w:hAnsiTheme="minorHAnsi" w:cstheme="minorHAnsi"/>
        </w:rPr>
        <w:t xml:space="preserve"> working</w:t>
      </w:r>
      <w:r w:rsidRPr="004D2505">
        <w:rPr>
          <w:rFonts w:asciiTheme="minorHAnsi" w:hAnsiTheme="minorHAnsi" w:cstheme="minorHAnsi"/>
        </w:rPr>
        <w:t xml:space="preserve"> on</w:t>
      </w:r>
      <w:r w:rsidR="00730AFF">
        <w:rPr>
          <w:rFonts w:asciiTheme="minorHAnsi" w:hAnsiTheme="minorHAnsi" w:cstheme="minorHAnsi"/>
        </w:rPr>
        <w:t xml:space="preserve"> </w:t>
      </w:r>
      <w:r w:rsidR="00C42EF1" w:rsidRPr="004D2505">
        <w:rPr>
          <w:rFonts w:asciiTheme="minorHAnsi" w:hAnsiTheme="minorHAnsi" w:cstheme="minorHAnsi"/>
        </w:rPr>
        <w:t>brick</w:t>
      </w:r>
      <w:r w:rsidRPr="004D2505">
        <w:rPr>
          <w:rFonts w:asciiTheme="minorHAnsi" w:hAnsiTheme="minorHAnsi" w:cstheme="minorHAnsi"/>
        </w:rPr>
        <w:t xml:space="preserve"> repairs</w:t>
      </w:r>
      <w:r w:rsidR="00DE4DBF" w:rsidRPr="004D2505">
        <w:rPr>
          <w:rFonts w:asciiTheme="minorHAnsi" w:hAnsiTheme="minorHAnsi" w:cstheme="minorHAnsi"/>
        </w:rPr>
        <w:t>. Also, the crew</w:t>
      </w:r>
      <w:r w:rsidR="0053245E" w:rsidRPr="004D2505">
        <w:rPr>
          <w:rFonts w:asciiTheme="minorHAnsi" w:hAnsiTheme="minorHAnsi" w:cstheme="minorHAnsi"/>
        </w:rPr>
        <w:t xml:space="preserve">s are </w:t>
      </w:r>
      <w:r w:rsidR="00DE4DBF" w:rsidRPr="004D2505">
        <w:rPr>
          <w:rFonts w:asciiTheme="minorHAnsi" w:hAnsiTheme="minorHAnsi" w:cstheme="minorHAnsi"/>
        </w:rPr>
        <w:t xml:space="preserve">working on </w:t>
      </w:r>
      <w:r w:rsidR="00A50B46">
        <w:rPr>
          <w:rFonts w:asciiTheme="minorHAnsi" w:hAnsiTheme="minorHAnsi" w:cstheme="minorHAnsi"/>
        </w:rPr>
        <w:t xml:space="preserve">asphalt patches </w:t>
      </w:r>
      <w:r w:rsidR="005C6B10">
        <w:rPr>
          <w:rFonts w:asciiTheme="minorHAnsi" w:hAnsiTheme="minorHAnsi" w:cstheme="minorHAnsi"/>
        </w:rPr>
        <w:t>throughout</w:t>
      </w:r>
      <w:r w:rsidR="003225A6" w:rsidRPr="004D2505">
        <w:rPr>
          <w:rFonts w:asciiTheme="minorHAnsi" w:hAnsiTheme="minorHAnsi" w:cstheme="minorHAnsi"/>
        </w:rPr>
        <w:t xml:space="preserve"> the city.</w:t>
      </w:r>
      <w:r w:rsidR="006F5B2E" w:rsidRPr="004D2505">
        <w:rPr>
          <w:rFonts w:asciiTheme="minorHAnsi" w:hAnsiTheme="minorHAnsi" w:cstheme="minorHAnsi"/>
        </w:rPr>
        <w:t xml:space="preserve"> </w:t>
      </w:r>
      <w:r w:rsidR="009D613B">
        <w:rPr>
          <w:rFonts w:asciiTheme="minorHAnsi" w:hAnsiTheme="minorHAnsi" w:cstheme="minorHAnsi"/>
        </w:rPr>
        <w:t xml:space="preserve">The crew has </w:t>
      </w:r>
      <w:r w:rsidR="00DB75F8">
        <w:rPr>
          <w:rFonts w:asciiTheme="minorHAnsi" w:hAnsiTheme="minorHAnsi" w:cstheme="minorHAnsi"/>
        </w:rPr>
        <w:t>begun</w:t>
      </w:r>
      <w:r w:rsidR="009D613B">
        <w:rPr>
          <w:rFonts w:asciiTheme="minorHAnsi" w:hAnsiTheme="minorHAnsi" w:cstheme="minorHAnsi"/>
        </w:rPr>
        <w:t xml:space="preserve"> preparations for the July 4</w:t>
      </w:r>
      <w:r w:rsidR="009D613B" w:rsidRPr="009D613B">
        <w:rPr>
          <w:rFonts w:asciiTheme="minorHAnsi" w:hAnsiTheme="minorHAnsi" w:cstheme="minorHAnsi"/>
          <w:vertAlign w:val="superscript"/>
        </w:rPr>
        <w:t>th</w:t>
      </w:r>
      <w:r w:rsidR="009D613B">
        <w:rPr>
          <w:rFonts w:asciiTheme="minorHAnsi" w:hAnsiTheme="minorHAnsi" w:cstheme="minorHAnsi"/>
        </w:rPr>
        <w:t xml:space="preserve"> celebration. </w:t>
      </w:r>
      <w:r w:rsidR="00763B49" w:rsidRPr="004D2505">
        <w:rPr>
          <w:rFonts w:asciiTheme="minorHAnsi" w:hAnsiTheme="minorHAnsi" w:cstheme="minorHAnsi"/>
        </w:rPr>
        <w:t xml:space="preserve"> </w:t>
      </w:r>
      <w:r w:rsidR="006D11A3" w:rsidRPr="004D2505">
        <w:rPr>
          <w:rFonts w:asciiTheme="minorHAnsi" w:hAnsiTheme="minorHAnsi" w:cstheme="minorHAnsi"/>
        </w:rPr>
        <w:t xml:space="preserve"> </w:t>
      </w:r>
      <w:r w:rsidR="00F54739" w:rsidRPr="004D2505">
        <w:rPr>
          <w:rFonts w:asciiTheme="minorHAnsi" w:hAnsiTheme="minorHAnsi" w:cstheme="minorHAnsi"/>
        </w:rPr>
        <w:t xml:space="preserve">  </w:t>
      </w:r>
      <w:r w:rsidR="00850A52" w:rsidRPr="004D2505">
        <w:rPr>
          <w:rFonts w:asciiTheme="minorHAnsi" w:hAnsiTheme="minorHAnsi" w:cstheme="minorHAnsi"/>
        </w:rPr>
        <w:t xml:space="preserve">  </w:t>
      </w:r>
      <w:r w:rsidR="001416B0" w:rsidRPr="004D2505">
        <w:rPr>
          <w:rFonts w:asciiTheme="minorHAnsi" w:hAnsiTheme="minorHAnsi" w:cstheme="minorHAnsi"/>
        </w:rPr>
        <w:t xml:space="preserve"> </w:t>
      </w:r>
    </w:p>
    <w:bookmarkEnd w:id="0"/>
    <w:p w14:paraId="7FA5B375" w14:textId="77777777" w:rsidR="00DD35BD" w:rsidRPr="004D2505" w:rsidRDefault="00DD35BD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</w:rPr>
        <w:t xml:space="preserve"> </w:t>
      </w:r>
      <w:r w:rsidR="00E20FC9" w:rsidRPr="004D2505">
        <w:rPr>
          <w:rFonts w:asciiTheme="minorHAnsi" w:hAnsiTheme="minorHAnsi" w:cstheme="minorHAnsi"/>
        </w:rPr>
        <w:t xml:space="preserve"> </w:t>
      </w:r>
    </w:p>
    <w:p w14:paraId="12E27A0E" w14:textId="77777777" w:rsidR="00DD35BD" w:rsidRPr="004D2505" w:rsidRDefault="00DD35BD" w:rsidP="00DD35BD">
      <w:pPr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>Water and Sewer Department:</w:t>
      </w:r>
    </w:p>
    <w:p w14:paraId="157129F4" w14:textId="77777777" w:rsidR="00DD35BD" w:rsidRPr="004D2505" w:rsidRDefault="00DD35BD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</w:rPr>
        <w:t>The Water/Sewer</w:t>
      </w:r>
      <w:r w:rsidR="000242CC" w:rsidRPr="004D2505">
        <w:rPr>
          <w:rFonts w:asciiTheme="minorHAnsi" w:hAnsiTheme="minorHAnsi" w:cstheme="minorHAnsi"/>
        </w:rPr>
        <w:t xml:space="preserve"> </w:t>
      </w:r>
      <w:r w:rsidR="00554ABA" w:rsidRPr="004D2505">
        <w:rPr>
          <w:rFonts w:asciiTheme="minorHAnsi" w:hAnsiTheme="minorHAnsi" w:cstheme="minorHAnsi"/>
        </w:rPr>
        <w:t>crew</w:t>
      </w:r>
      <w:r w:rsidR="007356B6" w:rsidRPr="004D2505">
        <w:rPr>
          <w:rFonts w:asciiTheme="minorHAnsi" w:hAnsiTheme="minorHAnsi" w:cstheme="minorHAnsi"/>
        </w:rPr>
        <w:t xml:space="preserve"> </w:t>
      </w:r>
      <w:r w:rsidR="00B32079">
        <w:rPr>
          <w:rFonts w:asciiTheme="minorHAnsi" w:hAnsiTheme="minorHAnsi" w:cstheme="minorHAnsi"/>
        </w:rPr>
        <w:t>have finished the valve turning program. The crew has been working on videoing the city’s main lines and looking for issues and identifying lines for future lining projects.</w:t>
      </w:r>
      <w:r w:rsidR="00BE3567">
        <w:rPr>
          <w:rFonts w:asciiTheme="minorHAnsi" w:hAnsiTheme="minorHAnsi" w:cstheme="minorHAnsi"/>
        </w:rPr>
        <w:t xml:space="preserve"> The city’s annual hydrant flushing program</w:t>
      </w:r>
      <w:r w:rsidR="00DB75F8">
        <w:rPr>
          <w:rFonts w:asciiTheme="minorHAnsi" w:hAnsiTheme="minorHAnsi" w:cstheme="minorHAnsi"/>
        </w:rPr>
        <w:t xml:space="preserve"> was completed last week. </w:t>
      </w:r>
      <w:r w:rsidR="00BE3567">
        <w:rPr>
          <w:rFonts w:asciiTheme="minorHAnsi" w:hAnsiTheme="minorHAnsi" w:cstheme="minorHAnsi"/>
        </w:rPr>
        <w:t xml:space="preserve">  </w:t>
      </w:r>
      <w:r w:rsidR="00B32079">
        <w:rPr>
          <w:rFonts w:asciiTheme="minorHAnsi" w:hAnsiTheme="minorHAnsi" w:cstheme="minorHAnsi"/>
        </w:rPr>
        <w:t xml:space="preserve">    </w:t>
      </w:r>
      <w:r w:rsidR="006F5B2E" w:rsidRPr="004D2505">
        <w:rPr>
          <w:rFonts w:asciiTheme="minorHAnsi" w:hAnsiTheme="minorHAnsi" w:cstheme="minorHAnsi"/>
        </w:rPr>
        <w:t xml:space="preserve"> </w:t>
      </w:r>
      <w:r w:rsidR="00006FB3" w:rsidRPr="004D2505">
        <w:rPr>
          <w:rFonts w:asciiTheme="minorHAnsi" w:hAnsiTheme="minorHAnsi" w:cstheme="minorHAnsi"/>
        </w:rPr>
        <w:t xml:space="preserve"> </w:t>
      </w:r>
      <w:r w:rsidR="00556BC1" w:rsidRPr="004D2505">
        <w:rPr>
          <w:rFonts w:asciiTheme="minorHAnsi" w:hAnsiTheme="minorHAnsi" w:cstheme="minorHAnsi"/>
        </w:rPr>
        <w:t xml:space="preserve"> </w:t>
      </w:r>
      <w:r w:rsidR="00D85BB0" w:rsidRPr="004D2505">
        <w:rPr>
          <w:rFonts w:asciiTheme="minorHAnsi" w:hAnsiTheme="minorHAnsi" w:cstheme="minorHAnsi"/>
        </w:rPr>
        <w:t xml:space="preserve"> </w:t>
      </w:r>
    </w:p>
    <w:p w14:paraId="31633854" w14:textId="77777777" w:rsidR="00DD35BD" w:rsidRPr="004D2505" w:rsidRDefault="00DD35BD" w:rsidP="00DD35BD">
      <w:pPr>
        <w:rPr>
          <w:rFonts w:asciiTheme="minorHAnsi" w:hAnsiTheme="minorHAnsi" w:cstheme="minorHAnsi"/>
          <w:b/>
        </w:rPr>
      </w:pPr>
    </w:p>
    <w:p w14:paraId="4674BB51" w14:textId="77777777" w:rsidR="00DD35BD" w:rsidRPr="004D2505" w:rsidRDefault="00DD35BD" w:rsidP="00DD35BD">
      <w:pPr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>Urban Forestry/Grounds Maintenance:</w:t>
      </w:r>
    </w:p>
    <w:p w14:paraId="0742F33D" w14:textId="77777777" w:rsidR="004412C4" w:rsidRPr="004D2505" w:rsidRDefault="00DD35BD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</w:rPr>
        <w:t>The</w:t>
      </w:r>
      <w:r w:rsidR="00E46312" w:rsidRPr="004D2505">
        <w:rPr>
          <w:rFonts w:asciiTheme="minorHAnsi" w:hAnsiTheme="minorHAnsi" w:cstheme="minorHAnsi"/>
        </w:rPr>
        <w:t xml:space="preserve"> </w:t>
      </w:r>
      <w:r w:rsidR="00F91763" w:rsidRPr="004D2505">
        <w:rPr>
          <w:rFonts w:asciiTheme="minorHAnsi" w:hAnsiTheme="minorHAnsi" w:cstheme="minorHAnsi"/>
        </w:rPr>
        <w:t>crews</w:t>
      </w:r>
      <w:r w:rsidR="00E46312" w:rsidRPr="004D2505">
        <w:rPr>
          <w:rFonts w:asciiTheme="minorHAnsi" w:hAnsiTheme="minorHAnsi" w:cstheme="minorHAnsi"/>
        </w:rPr>
        <w:t xml:space="preserve"> </w:t>
      </w:r>
      <w:r w:rsidR="005C6B10">
        <w:rPr>
          <w:rFonts w:asciiTheme="minorHAnsi" w:hAnsiTheme="minorHAnsi" w:cstheme="minorHAnsi"/>
        </w:rPr>
        <w:t xml:space="preserve">have finished </w:t>
      </w:r>
      <w:r w:rsidR="0009673C" w:rsidRPr="004D2505">
        <w:rPr>
          <w:rFonts w:asciiTheme="minorHAnsi" w:hAnsiTheme="minorHAnsi" w:cstheme="minorHAnsi"/>
        </w:rPr>
        <w:t>the City’s dog park</w:t>
      </w:r>
      <w:r w:rsidR="00405E09">
        <w:rPr>
          <w:rFonts w:asciiTheme="minorHAnsi" w:hAnsiTheme="minorHAnsi" w:cstheme="minorHAnsi"/>
        </w:rPr>
        <w:t xml:space="preserve">. </w:t>
      </w:r>
      <w:r w:rsidR="0013604D">
        <w:rPr>
          <w:rFonts w:asciiTheme="minorHAnsi" w:hAnsiTheme="minorHAnsi" w:cstheme="minorHAnsi"/>
        </w:rPr>
        <w:t>Also</w:t>
      </w:r>
      <w:r w:rsidR="00BB6427">
        <w:rPr>
          <w:rFonts w:asciiTheme="minorHAnsi" w:hAnsiTheme="minorHAnsi" w:cstheme="minorHAnsi"/>
        </w:rPr>
        <w:t>, the</w:t>
      </w:r>
      <w:r w:rsidR="006F5B2E" w:rsidRPr="004D2505">
        <w:rPr>
          <w:rFonts w:asciiTheme="minorHAnsi" w:hAnsiTheme="minorHAnsi" w:cstheme="minorHAnsi"/>
        </w:rPr>
        <w:t xml:space="preserve"> crews</w:t>
      </w:r>
      <w:r w:rsidR="003C2144">
        <w:rPr>
          <w:rFonts w:asciiTheme="minorHAnsi" w:hAnsiTheme="minorHAnsi" w:cstheme="minorHAnsi"/>
        </w:rPr>
        <w:t xml:space="preserve"> are doing tree maintenance</w:t>
      </w:r>
      <w:r w:rsidR="0061431B">
        <w:rPr>
          <w:rFonts w:asciiTheme="minorHAnsi" w:hAnsiTheme="minorHAnsi" w:cstheme="minorHAnsi"/>
        </w:rPr>
        <w:t xml:space="preserve"> </w:t>
      </w:r>
      <w:r w:rsidR="001957D2">
        <w:rPr>
          <w:rFonts w:asciiTheme="minorHAnsi" w:hAnsiTheme="minorHAnsi" w:cstheme="minorHAnsi"/>
        </w:rPr>
        <w:t>along the parade route.</w:t>
      </w:r>
      <w:r w:rsidR="003C2144">
        <w:rPr>
          <w:rFonts w:asciiTheme="minorHAnsi" w:hAnsiTheme="minorHAnsi" w:cstheme="minorHAnsi"/>
        </w:rPr>
        <w:t xml:space="preserve"> </w:t>
      </w:r>
      <w:r w:rsidR="00175FFF">
        <w:rPr>
          <w:rFonts w:asciiTheme="minorHAnsi" w:hAnsiTheme="minorHAnsi" w:cstheme="minorHAnsi"/>
        </w:rPr>
        <w:t xml:space="preserve"> </w:t>
      </w:r>
      <w:r w:rsidR="00ED30FC" w:rsidRPr="004D2505">
        <w:rPr>
          <w:rFonts w:asciiTheme="minorHAnsi" w:hAnsiTheme="minorHAnsi" w:cstheme="minorHAnsi"/>
        </w:rPr>
        <w:t xml:space="preserve"> </w:t>
      </w:r>
    </w:p>
    <w:p w14:paraId="2E7A1259" w14:textId="77777777" w:rsidR="003B7CA8" w:rsidRPr="004D2505" w:rsidRDefault="003B7CA8" w:rsidP="00DD35BD">
      <w:pPr>
        <w:rPr>
          <w:rFonts w:asciiTheme="minorHAnsi" w:hAnsiTheme="minorHAnsi" w:cstheme="minorHAnsi"/>
        </w:rPr>
      </w:pPr>
    </w:p>
    <w:p w14:paraId="1C1EBA19" w14:textId="77777777" w:rsidR="006A2A31" w:rsidRPr="004D2505" w:rsidRDefault="001C6AF6" w:rsidP="00DD35BD">
      <w:pPr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>Drexel Project</w:t>
      </w:r>
    </w:p>
    <w:p w14:paraId="61D61BC9" w14:textId="77777777" w:rsidR="00414A0B" w:rsidRPr="00D6068F" w:rsidRDefault="000E2FF3" w:rsidP="00414A0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4D2505">
        <w:rPr>
          <w:rFonts w:asciiTheme="minorHAnsi" w:hAnsiTheme="minorHAnsi" w:cstheme="minorHAnsi"/>
        </w:rPr>
        <w:t>Drexel-Main to Broad-</w:t>
      </w:r>
      <w:r w:rsidR="00892F5C" w:rsidRPr="004D2505">
        <w:rPr>
          <w:rFonts w:asciiTheme="minorHAnsi" w:hAnsiTheme="minorHAnsi" w:cstheme="minorHAnsi"/>
        </w:rPr>
        <w:t xml:space="preserve">The concrete </w:t>
      </w:r>
      <w:r w:rsidR="00A12D75" w:rsidRPr="004D2505">
        <w:rPr>
          <w:rFonts w:asciiTheme="minorHAnsi" w:hAnsiTheme="minorHAnsi" w:cstheme="minorHAnsi"/>
        </w:rPr>
        <w:t>work</w:t>
      </w:r>
      <w:r w:rsidR="003C301F">
        <w:rPr>
          <w:rFonts w:asciiTheme="minorHAnsi" w:hAnsiTheme="minorHAnsi" w:cstheme="minorHAnsi"/>
        </w:rPr>
        <w:t xml:space="preserve"> </w:t>
      </w:r>
      <w:r w:rsidR="000018AA">
        <w:rPr>
          <w:rFonts w:asciiTheme="minorHAnsi" w:hAnsiTheme="minorHAnsi" w:cstheme="minorHAnsi"/>
        </w:rPr>
        <w:t>is underway</w:t>
      </w:r>
      <w:r w:rsidR="00A12D75" w:rsidRPr="004D2505">
        <w:rPr>
          <w:rFonts w:asciiTheme="minorHAnsi" w:hAnsiTheme="minorHAnsi" w:cstheme="minorHAnsi"/>
        </w:rPr>
        <w:t xml:space="preserve"> which will include curbs, medians</w:t>
      </w:r>
      <w:r w:rsidR="00611286" w:rsidRPr="004D2505">
        <w:rPr>
          <w:rFonts w:asciiTheme="minorHAnsi" w:hAnsiTheme="minorHAnsi" w:cstheme="minorHAnsi"/>
        </w:rPr>
        <w:t>,</w:t>
      </w:r>
      <w:r w:rsidR="00A12D75" w:rsidRPr="004D2505">
        <w:rPr>
          <w:rFonts w:asciiTheme="minorHAnsi" w:hAnsiTheme="minorHAnsi" w:cstheme="minorHAnsi"/>
        </w:rPr>
        <w:t xml:space="preserve"> and bump outs.</w:t>
      </w:r>
      <w:r w:rsidR="009A5C13" w:rsidRPr="004D2505">
        <w:rPr>
          <w:rFonts w:asciiTheme="minorHAnsi" w:hAnsiTheme="minorHAnsi" w:cstheme="minorHAnsi"/>
        </w:rPr>
        <w:t xml:space="preserve"> </w:t>
      </w:r>
      <w:r w:rsidR="003C301F">
        <w:rPr>
          <w:rFonts w:asciiTheme="minorHAnsi" w:hAnsiTheme="minorHAnsi" w:cstheme="minorHAnsi"/>
        </w:rPr>
        <w:t>T</w:t>
      </w:r>
      <w:r w:rsidR="00F64465">
        <w:rPr>
          <w:rFonts w:asciiTheme="minorHAnsi" w:hAnsiTheme="minorHAnsi" w:cstheme="minorHAnsi"/>
        </w:rPr>
        <w:t xml:space="preserve">he </w:t>
      </w:r>
      <w:r w:rsidR="00DE137F">
        <w:rPr>
          <w:rFonts w:asciiTheme="minorHAnsi" w:hAnsiTheme="minorHAnsi" w:cstheme="minorHAnsi"/>
        </w:rPr>
        <w:t>bump outs</w:t>
      </w:r>
      <w:r w:rsidR="00531D81">
        <w:rPr>
          <w:rFonts w:asciiTheme="minorHAnsi" w:hAnsiTheme="minorHAnsi" w:cstheme="minorHAnsi"/>
        </w:rPr>
        <w:t xml:space="preserve"> are </w:t>
      </w:r>
      <w:r w:rsidR="00DE137F">
        <w:rPr>
          <w:rFonts w:asciiTheme="minorHAnsi" w:hAnsiTheme="minorHAnsi" w:cstheme="minorHAnsi"/>
        </w:rPr>
        <w:t>complete up to Bexley Park</w:t>
      </w:r>
      <w:r w:rsidR="00DE137F" w:rsidRPr="009B7737">
        <w:rPr>
          <w:rFonts w:asciiTheme="minorHAnsi" w:hAnsiTheme="minorHAnsi" w:cstheme="minorHAnsi"/>
          <w:sz w:val="28"/>
          <w:szCs w:val="28"/>
        </w:rPr>
        <w:t>.</w:t>
      </w:r>
      <w:r w:rsidR="000018AA">
        <w:rPr>
          <w:rFonts w:asciiTheme="minorHAnsi" w:hAnsiTheme="minorHAnsi" w:cstheme="minorHAnsi"/>
          <w:sz w:val="28"/>
          <w:szCs w:val="28"/>
        </w:rPr>
        <w:t xml:space="preserve"> </w:t>
      </w:r>
      <w:r w:rsidR="000018AA" w:rsidRPr="000018AA">
        <w:rPr>
          <w:rFonts w:asciiTheme="minorHAnsi" w:hAnsiTheme="minorHAnsi" w:cstheme="minorHAnsi"/>
        </w:rPr>
        <w:t>T</w:t>
      </w:r>
      <w:r w:rsidR="009B7737" w:rsidRPr="000018AA">
        <w:rPr>
          <w:rFonts w:asciiTheme="minorHAnsi" w:hAnsiTheme="minorHAnsi" w:cstheme="minorHAnsi"/>
          <w:color w:val="000000"/>
        </w:rPr>
        <w:t>wo</w:t>
      </w:r>
      <w:r w:rsidR="009B7737">
        <w:rPr>
          <w:rFonts w:asciiTheme="minorHAnsi" w:hAnsiTheme="minorHAnsi" w:cstheme="minorHAnsi"/>
          <w:color w:val="000000"/>
        </w:rPr>
        <w:t xml:space="preserve"> medians were installed between Sherwood and Bexley Park. This week the contractor will be working on the west side and will be installing bump outs from Bexley Park to </w:t>
      </w:r>
      <w:r w:rsidR="00A96FB3">
        <w:rPr>
          <w:rFonts w:asciiTheme="minorHAnsi" w:hAnsiTheme="minorHAnsi" w:cstheme="minorHAnsi"/>
          <w:color w:val="000000"/>
        </w:rPr>
        <w:t>Broad Street</w:t>
      </w:r>
      <w:r w:rsidR="009B7737">
        <w:rPr>
          <w:rFonts w:asciiTheme="minorHAnsi" w:hAnsiTheme="minorHAnsi" w:cstheme="minorHAnsi"/>
          <w:color w:val="000000"/>
        </w:rPr>
        <w:t xml:space="preserve">. </w:t>
      </w:r>
      <w:r w:rsidR="00414A0B" w:rsidRPr="00D6068F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6DF4CB87" w14:textId="77777777" w:rsidR="00847BB2" w:rsidRPr="004D2505" w:rsidRDefault="00847BB2" w:rsidP="00F64465">
      <w:pPr>
        <w:shd w:val="clear" w:color="auto" w:fill="FFFFFF"/>
        <w:rPr>
          <w:rFonts w:asciiTheme="minorHAnsi" w:hAnsiTheme="minorHAnsi" w:cstheme="minorHAnsi"/>
        </w:rPr>
      </w:pPr>
    </w:p>
    <w:p w14:paraId="6330EE41" w14:textId="77777777" w:rsidR="00FA3A36" w:rsidRPr="004D2505" w:rsidRDefault="00FA3A36" w:rsidP="00DD35BD">
      <w:pPr>
        <w:rPr>
          <w:rFonts w:asciiTheme="minorHAnsi" w:hAnsiTheme="minorHAnsi" w:cstheme="minorHAnsi"/>
        </w:rPr>
      </w:pPr>
    </w:p>
    <w:p w14:paraId="67312953" w14:textId="77777777" w:rsidR="0044235C" w:rsidRPr="004D2505" w:rsidRDefault="00E704F5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  <w:b/>
        </w:rPr>
        <w:t>2022-</w:t>
      </w:r>
      <w:r w:rsidR="00FA3A36" w:rsidRPr="004D2505">
        <w:rPr>
          <w:rFonts w:asciiTheme="minorHAnsi" w:hAnsiTheme="minorHAnsi" w:cstheme="minorHAnsi"/>
          <w:b/>
        </w:rPr>
        <w:t>2023 Sewer Lining Project</w:t>
      </w:r>
    </w:p>
    <w:p w14:paraId="640B3CB4" w14:textId="77777777" w:rsidR="00E704F5" w:rsidRPr="00B6059C" w:rsidRDefault="00664817" w:rsidP="00E704F5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4D2505">
        <w:rPr>
          <w:rFonts w:asciiTheme="minorHAnsi" w:hAnsiTheme="minorHAnsi" w:cstheme="minorHAnsi"/>
        </w:rPr>
        <w:t xml:space="preserve"> </w:t>
      </w:r>
      <w:r w:rsidR="00E704F5" w:rsidRPr="00B6059C">
        <w:rPr>
          <w:rFonts w:asciiTheme="minorHAnsi" w:hAnsiTheme="minorHAnsi" w:cstheme="minorHAnsi"/>
          <w:bCs/>
          <w:color w:val="000000"/>
        </w:rPr>
        <w:t>Sewer Lining and Rehabilitation: </w:t>
      </w:r>
    </w:p>
    <w:p w14:paraId="1E24A048" w14:textId="77777777" w:rsidR="00E704F5" w:rsidRPr="00B6059C" w:rsidRDefault="00E704F5" w:rsidP="00E704F5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7E25AA4B" w14:textId="77777777" w:rsidR="00AC27FD" w:rsidRDefault="00704220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T</w:t>
      </w:r>
      <w:r w:rsidR="00E704F5" w:rsidRPr="00B6059C">
        <w:rPr>
          <w:rFonts w:asciiTheme="minorHAnsi" w:hAnsiTheme="minorHAnsi" w:cstheme="minorHAnsi"/>
          <w:color w:val="000000"/>
        </w:rPr>
        <w:t xml:space="preserve">he </w:t>
      </w:r>
      <w:r>
        <w:rPr>
          <w:rFonts w:asciiTheme="minorHAnsi" w:hAnsiTheme="minorHAnsi" w:cstheme="minorHAnsi"/>
          <w:color w:val="000000"/>
        </w:rPr>
        <w:t xml:space="preserve">lining of the </w:t>
      </w:r>
      <w:r w:rsidR="00E704F5" w:rsidRPr="00B6059C">
        <w:rPr>
          <w:rFonts w:asciiTheme="minorHAnsi" w:hAnsiTheme="minorHAnsi" w:cstheme="minorHAnsi"/>
          <w:color w:val="000000"/>
        </w:rPr>
        <w:t>Storm Sewer on College Avenue (South of Mound)</w:t>
      </w:r>
      <w:r w:rsidR="001F18D3">
        <w:rPr>
          <w:rFonts w:asciiTheme="minorHAnsi" w:hAnsiTheme="minorHAnsi" w:cstheme="minorHAnsi"/>
          <w:color w:val="000000"/>
        </w:rPr>
        <w:t xml:space="preserve"> </w:t>
      </w:r>
      <w:r w:rsidR="004655BF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finished</w:t>
      </w:r>
      <w:r w:rsidR="004655BF">
        <w:rPr>
          <w:rFonts w:asciiTheme="minorHAnsi" w:hAnsiTheme="minorHAnsi" w:cstheme="minorHAnsi"/>
          <w:color w:val="000000"/>
        </w:rPr>
        <w:t>.</w:t>
      </w:r>
      <w:r w:rsidR="00E704F5" w:rsidRPr="00B6059C">
        <w:rPr>
          <w:rFonts w:asciiTheme="minorHAnsi" w:hAnsiTheme="minorHAnsi" w:cstheme="minorHAnsi"/>
          <w:color w:val="000000"/>
        </w:rPr>
        <w:t xml:space="preserve"> </w:t>
      </w:r>
      <w:r w:rsidR="001F18D3">
        <w:rPr>
          <w:rFonts w:asciiTheme="minorHAnsi" w:hAnsiTheme="minorHAnsi" w:cstheme="minorHAnsi"/>
          <w:color w:val="000000"/>
        </w:rPr>
        <w:t>T</w:t>
      </w:r>
      <w:r w:rsidR="00E704F5" w:rsidRPr="00B6059C">
        <w:rPr>
          <w:rFonts w:asciiTheme="minorHAnsi" w:hAnsiTheme="minorHAnsi" w:cstheme="minorHAnsi"/>
          <w:color w:val="000000"/>
        </w:rPr>
        <w:t>he Storm and Sanitary Sewer</w:t>
      </w:r>
      <w:r w:rsidR="001F18D3">
        <w:rPr>
          <w:rFonts w:asciiTheme="minorHAnsi" w:hAnsiTheme="minorHAnsi" w:cstheme="minorHAnsi"/>
          <w:color w:val="000000"/>
        </w:rPr>
        <w:t>s</w:t>
      </w:r>
      <w:r w:rsidR="00E704F5" w:rsidRPr="00B6059C">
        <w:rPr>
          <w:rFonts w:asciiTheme="minorHAnsi" w:hAnsiTheme="minorHAnsi" w:cstheme="minorHAnsi"/>
          <w:color w:val="000000"/>
        </w:rPr>
        <w:t xml:space="preserve"> on Astor Avenue (between Pleasant Ridge and College) is </w:t>
      </w:r>
      <w:r w:rsidR="00336B4E">
        <w:rPr>
          <w:rFonts w:asciiTheme="minorHAnsi" w:hAnsiTheme="minorHAnsi" w:cstheme="minorHAnsi"/>
          <w:color w:val="000000"/>
        </w:rPr>
        <w:t>complete.</w:t>
      </w:r>
      <w:r w:rsidR="00D76499">
        <w:rPr>
          <w:rFonts w:asciiTheme="minorHAnsi" w:hAnsiTheme="minorHAnsi" w:cstheme="minorHAnsi"/>
          <w:color w:val="000000"/>
        </w:rPr>
        <w:t xml:space="preserve"> </w:t>
      </w:r>
      <w:r w:rsidR="00AC27FD">
        <w:rPr>
          <w:rFonts w:asciiTheme="minorHAnsi" w:hAnsiTheme="minorHAnsi" w:cstheme="minorHAnsi"/>
          <w:color w:val="000000"/>
        </w:rPr>
        <w:t>The 2023 project will go out to bid in late August.</w:t>
      </w:r>
    </w:p>
    <w:p w14:paraId="0602EBAC" w14:textId="77777777" w:rsidR="00AC27FD" w:rsidRDefault="00AC27FD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3917D2AB" w14:textId="77777777" w:rsidR="00722039" w:rsidRDefault="00AC27FD" w:rsidP="00722039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AC27FD">
        <w:rPr>
          <w:rFonts w:asciiTheme="minorHAnsi" w:hAnsiTheme="minorHAnsi" w:cstheme="minorHAnsi"/>
          <w:b/>
          <w:color w:val="000000"/>
        </w:rPr>
        <w:t xml:space="preserve">2023 Street Project  </w:t>
      </w:r>
    </w:p>
    <w:p w14:paraId="61F9B1E7" w14:textId="77777777" w:rsidR="00AC27FD" w:rsidRPr="00AC27FD" w:rsidRDefault="00AC27FD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AC27FD">
        <w:rPr>
          <w:rFonts w:asciiTheme="minorHAnsi" w:hAnsiTheme="minorHAnsi" w:cstheme="minorHAnsi"/>
          <w:color w:val="000000"/>
        </w:rPr>
        <w:t>Th</w:t>
      </w:r>
      <w:r>
        <w:rPr>
          <w:rFonts w:asciiTheme="minorHAnsi" w:hAnsiTheme="minorHAnsi" w:cstheme="minorHAnsi"/>
          <w:color w:val="000000"/>
        </w:rPr>
        <w:t>e project will be starting after July 4</w:t>
      </w:r>
      <w:r w:rsidRPr="00AC27FD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  <w:vertAlign w:val="superscript"/>
        </w:rPr>
        <w:t>.</w:t>
      </w:r>
    </w:p>
    <w:p w14:paraId="432AC535" w14:textId="77777777" w:rsidR="00336B4E" w:rsidRDefault="00336B4E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5ADC575F" w14:textId="77777777" w:rsidR="00336B4E" w:rsidRDefault="00336B4E" w:rsidP="00722039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336B4E">
        <w:rPr>
          <w:rFonts w:asciiTheme="minorHAnsi" w:hAnsiTheme="minorHAnsi" w:cstheme="minorHAnsi"/>
          <w:b/>
          <w:color w:val="000000"/>
        </w:rPr>
        <w:t xml:space="preserve">Grandon Ave- Water Line Project </w:t>
      </w:r>
    </w:p>
    <w:p w14:paraId="5210BE8A" w14:textId="77777777" w:rsidR="00336B4E" w:rsidRPr="00336B4E" w:rsidRDefault="00336B4E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336B4E">
        <w:rPr>
          <w:rFonts w:asciiTheme="minorHAnsi" w:hAnsiTheme="minorHAnsi" w:cstheme="minorHAnsi"/>
          <w:color w:val="000000"/>
        </w:rPr>
        <w:t xml:space="preserve">The project </w:t>
      </w:r>
      <w:r w:rsidR="004176F1">
        <w:rPr>
          <w:rFonts w:asciiTheme="minorHAnsi" w:hAnsiTheme="minorHAnsi" w:cstheme="minorHAnsi"/>
          <w:color w:val="000000"/>
        </w:rPr>
        <w:t>is underway</w:t>
      </w:r>
      <w:r>
        <w:rPr>
          <w:rFonts w:asciiTheme="minorHAnsi" w:hAnsiTheme="minorHAnsi" w:cstheme="minorHAnsi"/>
          <w:color w:val="000000"/>
        </w:rPr>
        <w:t>.</w:t>
      </w:r>
    </w:p>
    <w:p w14:paraId="676A849B" w14:textId="77777777" w:rsidR="00537E47" w:rsidRDefault="00537E47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7C6E0B4B" w14:textId="77777777" w:rsidR="00B36BE3" w:rsidRPr="004D2505" w:rsidRDefault="00B36BE3" w:rsidP="00722039">
      <w:pPr>
        <w:shd w:val="clear" w:color="auto" w:fill="FFFFFF"/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 xml:space="preserve">2023 Sidewalk project  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  <w:gridCol w:w="5"/>
      </w:tblGrid>
      <w:tr w:rsidR="003C545F" w:rsidRPr="004D2505" w14:paraId="6DD06241" w14:textId="77777777" w:rsidTr="00515BCB">
        <w:tc>
          <w:tcPr>
            <w:tcW w:w="0" w:type="auto"/>
            <w:vAlign w:val="center"/>
            <w:hideMark/>
          </w:tcPr>
          <w:tbl>
            <w:tblPr>
              <w:tblW w:w="119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76"/>
            </w:tblGrid>
            <w:tr w:rsidR="003C545F" w:rsidRPr="004D2505" w14:paraId="2E24601E" w14:textId="77777777" w:rsidTr="004C49AA">
              <w:trPr>
                <w:trHeight w:val="378"/>
              </w:trPr>
              <w:tc>
                <w:tcPr>
                  <w:tcW w:w="0" w:type="auto"/>
                  <w:noWrap/>
                  <w:vAlign w:val="center"/>
                </w:tcPr>
                <w:p w14:paraId="24B4260C" w14:textId="77777777" w:rsidR="007F3C4D" w:rsidRPr="004D2505" w:rsidRDefault="007515E2" w:rsidP="007F3C4D">
                  <w:pPr>
                    <w:spacing w:line="300" w:lineRule="atLeast"/>
                    <w:textAlignment w:val="top"/>
                    <w:rPr>
                      <w:rFonts w:asciiTheme="minorHAnsi" w:hAnsiTheme="minorHAnsi" w:cstheme="minorHAnsi"/>
                    </w:rPr>
                  </w:pPr>
                  <w:r w:rsidRPr="004D250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730AFF">
                    <w:rPr>
                      <w:rFonts w:asciiTheme="minorHAnsi" w:hAnsiTheme="minorHAnsi" w:cstheme="minorHAnsi"/>
                    </w:rPr>
                    <w:t xml:space="preserve">The project will be starting in late </w:t>
                  </w:r>
                  <w:r w:rsidR="004176F1">
                    <w:rPr>
                      <w:rFonts w:asciiTheme="minorHAnsi" w:hAnsiTheme="minorHAnsi" w:cstheme="minorHAnsi"/>
                    </w:rPr>
                    <w:t>August</w:t>
                  </w:r>
                  <w:r w:rsidR="00730AFF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</w:tbl>
          <w:p w14:paraId="44883CDC" w14:textId="77777777" w:rsidR="003C545F" w:rsidRPr="004D2505" w:rsidRDefault="003C545F" w:rsidP="006A06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9939538" w14:textId="77777777" w:rsidR="003C545F" w:rsidRPr="004D2505" w:rsidRDefault="003C545F" w:rsidP="006A06FA">
            <w:pPr>
              <w:rPr>
                <w:rFonts w:asciiTheme="minorHAnsi" w:hAnsiTheme="minorHAnsi" w:cstheme="minorHAnsi"/>
                <w:color w:val="444444"/>
              </w:rPr>
            </w:pPr>
          </w:p>
        </w:tc>
      </w:tr>
      <w:tr w:rsidR="00515BCB" w:rsidRPr="004D2505" w14:paraId="0129B50A" w14:textId="77777777" w:rsidTr="00515BCB">
        <w:tc>
          <w:tcPr>
            <w:tcW w:w="0" w:type="auto"/>
            <w:gridSpan w:val="2"/>
            <w:vAlign w:val="center"/>
            <w:hideMark/>
          </w:tcPr>
          <w:tbl>
            <w:tblPr>
              <w:tblW w:w="113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76"/>
            </w:tblGrid>
            <w:tr w:rsidR="00515BCB" w:rsidRPr="004D2505" w14:paraId="7D0CF15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E563A71" w14:textId="77777777" w:rsidR="00515BCB" w:rsidRPr="004D2505" w:rsidRDefault="00515BCB" w:rsidP="00515BCB">
                  <w:pPr>
                    <w:spacing w:line="300" w:lineRule="atLeast"/>
                    <w:textAlignment w:val="top"/>
                    <w:rPr>
                      <w:rFonts w:asciiTheme="minorHAnsi" w:hAnsiTheme="minorHAnsi" w:cstheme="minorHAnsi"/>
                    </w:rPr>
                  </w:pPr>
                  <w:r w:rsidRPr="004D2505">
                    <w:rPr>
                      <w:rFonts w:asciiTheme="minorHAnsi" w:hAnsiTheme="minorHAnsi" w:cstheme="minorHAnsi"/>
                      <w:noProof/>
                    </w:rPr>
                    <w:drawing>
                      <wp:inline distT="0" distB="0" distL="0" distR="0" wp14:anchorId="34FD51DB" wp14:editId="753A1D31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9487C6" w14:textId="77777777" w:rsidR="00515BCB" w:rsidRPr="004D2505" w:rsidRDefault="00515BCB">
            <w:pPr>
              <w:rPr>
                <w:rFonts w:asciiTheme="minorHAnsi" w:hAnsiTheme="minorHAnsi" w:cstheme="minorHAnsi"/>
              </w:rPr>
            </w:pPr>
          </w:p>
        </w:tc>
      </w:tr>
    </w:tbl>
    <w:p w14:paraId="3812E8B8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4876BB81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b/>
          <w:bCs/>
          <w:color w:val="000000"/>
        </w:rPr>
        <w:t>Columbia Gas Main Replacement Projects:</w:t>
      </w:r>
    </w:p>
    <w:p w14:paraId="0E040EF2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4CBE0D8A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 xml:space="preserve">There will be several areas of Bexley where work will be taking place this summer beginning in </w:t>
      </w:r>
      <w:r w:rsidR="001F18D3">
        <w:rPr>
          <w:rFonts w:asciiTheme="minorHAnsi" w:hAnsiTheme="minorHAnsi" w:cstheme="minorHAnsi"/>
          <w:color w:val="000000"/>
        </w:rPr>
        <w:t>late</w:t>
      </w:r>
      <w:r w:rsidRPr="00B6059C">
        <w:rPr>
          <w:rFonts w:asciiTheme="minorHAnsi" w:hAnsiTheme="minorHAnsi" w:cstheme="minorHAnsi"/>
          <w:color w:val="000000"/>
        </w:rPr>
        <w:t xml:space="preserve"> May.</w:t>
      </w:r>
    </w:p>
    <w:p w14:paraId="321A46BE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 </w:t>
      </w:r>
    </w:p>
    <w:p w14:paraId="3518B82C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Columbia Gas of Ohio will be providing a map and schedule to each resident of the affected streets. These streets include: </w:t>
      </w:r>
    </w:p>
    <w:p w14:paraId="105E3EF6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College Avenue from Livingston to Astor</w:t>
      </w:r>
    </w:p>
    <w:p w14:paraId="0AA22814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Sheridan Avenue from Mound to Sheridan Park</w:t>
      </w:r>
    </w:p>
    <w:p w14:paraId="09E85066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Sheridan Park Drive</w:t>
      </w:r>
    </w:p>
    <w:p w14:paraId="30611752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Astor Avenue (West of Sheridan)</w:t>
      </w:r>
    </w:p>
    <w:p w14:paraId="17C87C75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Main Street at Parkview</w:t>
      </w:r>
    </w:p>
    <w:p w14:paraId="015B5BEA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Astor Avenue from College to Pleasant Ridge</w:t>
      </w:r>
    </w:p>
    <w:p w14:paraId="28E1D775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Pleasant Ridge Avenue from Astor to Francis Avenue</w:t>
      </w:r>
    </w:p>
    <w:p w14:paraId="7B1366DD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Francis Avenue from Pleasant Ridge to Livingston</w:t>
      </w:r>
    </w:p>
    <w:p w14:paraId="325E1CF1" w14:textId="77777777" w:rsidR="008A1B7A" w:rsidRPr="00B6059C" w:rsidRDefault="008A1B7A" w:rsidP="006A06FA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5F8913F4" w14:textId="77777777" w:rsidR="008A1B7A" w:rsidRPr="004D2505" w:rsidRDefault="008A1B7A" w:rsidP="006A06FA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28CF5FA5" w14:textId="77777777" w:rsidR="008A1B7A" w:rsidRPr="003C545F" w:rsidRDefault="008A1B7A" w:rsidP="006A06FA">
      <w:pPr>
        <w:shd w:val="clear" w:color="auto" w:fill="FFFFFF"/>
        <w:rPr>
          <w:rFonts w:ascii="Myradrid pro" w:hAnsi="Myradrid pro" w:cstheme="majorHAnsi"/>
          <w:color w:val="000000"/>
        </w:rPr>
      </w:pPr>
    </w:p>
    <w:p w14:paraId="3694F4EA" w14:textId="77777777" w:rsidR="003C545F" w:rsidRPr="006A06FA" w:rsidRDefault="003C545F" w:rsidP="006A06FA"/>
    <w:sectPr w:rsidR="003C545F" w:rsidRPr="006A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adrid 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F1D"/>
    <w:multiLevelType w:val="hybridMultilevel"/>
    <w:tmpl w:val="79424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634782"/>
    <w:multiLevelType w:val="hybridMultilevel"/>
    <w:tmpl w:val="2248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112A9"/>
    <w:multiLevelType w:val="hybridMultilevel"/>
    <w:tmpl w:val="3672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5183D"/>
    <w:multiLevelType w:val="hybridMultilevel"/>
    <w:tmpl w:val="0CF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989996">
    <w:abstractNumId w:val="0"/>
  </w:num>
  <w:num w:numId="2" w16cid:durableId="1001078981">
    <w:abstractNumId w:val="2"/>
  </w:num>
  <w:num w:numId="3" w16cid:durableId="546260902">
    <w:abstractNumId w:val="1"/>
  </w:num>
  <w:num w:numId="4" w16cid:durableId="38083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BD"/>
    <w:rsid w:val="000018AA"/>
    <w:rsid w:val="00005F87"/>
    <w:rsid w:val="00006FB3"/>
    <w:rsid w:val="00013B5D"/>
    <w:rsid w:val="000242CC"/>
    <w:rsid w:val="00027F28"/>
    <w:rsid w:val="000361F8"/>
    <w:rsid w:val="00040607"/>
    <w:rsid w:val="000456A5"/>
    <w:rsid w:val="00046E6F"/>
    <w:rsid w:val="00052DA5"/>
    <w:rsid w:val="000530F6"/>
    <w:rsid w:val="00054F98"/>
    <w:rsid w:val="00056D16"/>
    <w:rsid w:val="00060EAE"/>
    <w:rsid w:val="000734CA"/>
    <w:rsid w:val="0009122C"/>
    <w:rsid w:val="0009673C"/>
    <w:rsid w:val="000A130C"/>
    <w:rsid w:val="000A7A2E"/>
    <w:rsid w:val="000B453C"/>
    <w:rsid w:val="000C4938"/>
    <w:rsid w:val="000C59FE"/>
    <w:rsid w:val="000C7805"/>
    <w:rsid w:val="000D10EB"/>
    <w:rsid w:val="000D12A2"/>
    <w:rsid w:val="000D7284"/>
    <w:rsid w:val="000E0AB5"/>
    <w:rsid w:val="000E2164"/>
    <w:rsid w:val="000E2FF3"/>
    <w:rsid w:val="000E766D"/>
    <w:rsid w:val="001104B7"/>
    <w:rsid w:val="00110608"/>
    <w:rsid w:val="0011189A"/>
    <w:rsid w:val="001141CE"/>
    <w:rsid w:val="001164B9"/>
    <w:rsid w:val="00116589"/>
    <w:rsid w:val="00123520"/>
    <w:rsid w:val="00127CBD"/>
    <w:rsid w:val="00127F0C"/>
    <w:rsid w:val="001303D8"/>
    <w:rsid w:val="00130CE3"/>
    <w:rsid w:val="0013604D"/>
    <w:rsid w:val="001416B0"/>
    <w:rsid w:val="00150E3B"/>
    <w:rsid w:val="00151158"/>
    <w:rsid w:val="0016553D"/>
    <w:rsid w:val="00167E26"/>
    <w:rsid w:val="00167E30"/>
    <w:rsid w:val="00170C83"/>
    <w:rsid w:val="00171E12"/>
    <w:rsid w:val="00175FFF"/>
    <w:rsid w:val="00183C24"/>
    <w:rsid w:val="00190016"/>
    <w:rsid w:val="001957D2"/>
    <w:rsid w:val="001A2D4B"/>
    <w:rsid w:val="001A48B5"/>
    <w:rsid w:val="001B18F8"/>
    <w:rsid w:val="001B27FF"/>
    <w:rsid w:val="001B29E8"/>
    <w:rsid w:val="001B41E3"/>
    <w:rsid w:val="001B54EF"/>
    <w:rsid w:val="001C20B0"/>
    <w:rsid w:val="001C6AF6"/>
    <w:rsid w:val="001D6E0D"/>
    <w:rsid w:val="001D7BF4"/>
    <w:rsid w:val="001E5D0F"/>
    <w:rsid w:val="001E7F32"/>
    <w:rsid w:val="001F18D3"/>
    <w:rsid w:val="001F305B"/>
    <w:rsid w:val="001F3AA3"/>
    <w:rsid w:val="001F690A"/>
    <w:rsid w:val="001F7986"/>
    <w:rsid w:val="0020765F"/>
    <w:rsid w:val="00207E5F"/>
    <w:rsid w:val="00210B97"/>
    <w:rsid w:val="0021190A"/>
    <w:rsid w:val="0022292C"/>
    <w:rsid w:val="00233EC1"/>
    <w:rsid w:val="002414F7"/>
    <w:rsid w:val="0024676D"/>
    <w:rsid w:val="00247D1C"/>
    <w:rsid w:val="00251165"/>
    <w:rsid w:val="00257284"/>
    <w:rsid w:val="00257994"/>
    <w:rsid w:val="00265555"/>
    <w:rsid w:val="00270E1F"/>
    <w:rsid w:val="00270E21"/>
    <w:rsid w:val="00272826"/>
    <w:rsid w:val="00273CEA"/>
    <w:rsid w:val="00275F8D"/>
    <w:rsid w:val="002778D7"/>
    <w:rsid w:val="00285EED"/>
    <w:rsid w:val="00287DA4"/>
    <w:rsid w:val="00291627"/>
    <w:rsid w:val="00292AE4"/>
    <w:rsid w:val="0029339E"/>
    <w:rsid w:val="00293C31"/>
    <w:rsid w:val="00296397"/>
    <w:rsid w:val="002A21E9"/>
    <w:rsid w:val="002A2FD9"/>
    <w:rsid w:val="002A66FD"/>
    <w:rsid w:val="002A6DA9"/>
    <w:rsid w:val="002B6B76"/>
    <w:rsid w:val="002C5111"/>
    <w:rsid w:val="002C7258"/>
    <w:rsid w:val="002D0660"/>
    <w:rsid w:val="002E194A"/>
    <w:rsid w:val="002E38B7"/>
    <w:rsid w:val="002E3A8E"/>
    <w:rsid w:val="002E4171"/>
    <w:rsid w:val="002F1167"/>
    <w:rsid w:val="002F70C7"/>
    <w:rsid w:val="00302202"/>
    <w:rsid w:val="00305505"/>
    <w:rsid w:val="0030733E"/>
    <w:rsid w:val="00310C0D"/>
    <w:rsid w:val="00311608"/>
    <w:rsid w:val="00313DCE"/>
    <w:rsid w:val="003202CA"/>
    <w:rsid w:val="003225A6"/>
    <w:rsid w:val="00327ED4"/>
    <w:rsid w:val="00330969"/>
    <w:rsid w:val="00332EE9"/>
    <w:rsid w:val="003336BB"/>
    <w:rsid w:val="00333FCC"/>
    <w:rsid w:val="00335984"/>
    <w:rsid w:val="00336011"/>
    <w:rsid w:val="00336B4E"/>
    <w:rsid w:val="00346F9E"/>
    <w:rsid w:val="0034717E"/>
    <w:rsid w:val="0035144E"/>
    <w:rsid w:val="00357B9D"/>
    <w:rsid w:val="00361F38"/>
    <w:rsid w:val="0036343D"/>
    <w:rsid w:val="00365B33"/>
    <w:rsid w:val="00372DA0"/>
    <w:rsid w:val="00376781"/>
    <w:rsid w:val="00377D9E"/>
    <w:rsid w:val="00380BC8"/>
    <w:rsid w:val="003821C5"/>
    <w:rsid w:val="0038427D"/>
    <w:rsid w:val="0038469D"/>
    <w:rsid w:val="00385630"/>
    <w:rsid w:val="003861FD"/>
    <w:rsid w:val="00392486"/>
    <w:rsid w:val="00395BF9"/>
    <w:rsid w:val="00397822"/>
    <w:rsid w:val="003B1EE0"/>
    <w:rsid w:val="003B7CA8"/>
    <w:rsid w:val="003C2144"/>
    <w:rsid w:val="003C301F"/>
    <w:rsid w:val="003C545F"/>
    <w:rsid w:val="003C63FE"/>
    <w:rsid w:val="003D5EB4"/>
    <w:rsid w:val="003E7D30"/>
    <w:rsid w:val="00403814"/>
    <w:rsid w:val="004038A6"/>
    <w:rsid w:val="00405E09"/>
    <w:rsid w:val="00414A0B"/>
    <w:rsid w:val="004176F1"/>
    <w:rsid w:val="00422321"/>
    <w:rsid w:val="00422DFB"/>
    <w:rsid w:val="00434D3E"/>
    <w:rsid w:val="004368C9"/>
    <w:rsid w:val="00437C7F"/>
    <w:rsid w:val="004412C4"/>
    <w:rsid w:val="0044235C"/>
    <w:rsid w:val="0045298B"/>
    <w:rsid w:val="00462312"/>
    <w:rsid w:val="00464B5C"/>
    <w:rsid w:val="004655BF"/>
    <w:rsid w:val="00465D86"/>
    <w:rsid w:val="00466EE0"/>
    <w:rsid w:val="00486F66"/>
    <w:rsid w:val="00495288"/>
    <w:rsid w:val="004A788B"/>
    <w:rsid w:val="004B1A57"/>
    <w:rsid w:val="004B1F33"/>
    <w:rsid w:val="004B3F47"/>
    <w:rsid w:val="004B4219"/>
    <w:rsid w:val="004B7FA1"/>
    <w:rsid w:val="004C1483"/>
    <w:rsid w:val="004C49AA"/>
    <w:rsid w:val="004C4A38"/>
    <w:rsid w:val="004C55B7"/>
    <w:rsid w:val="004D2505"/>
    <w:rsid w:val="004D54F6"/>
    <w:rsid w:val="004F0771"/>
    <w:rsid w:val="004F2149"/>
    <w:rsid w:val="004F5E9A"/>
    <w:rsid w:val="00500DF4"/>
    <w:rsid w:val="00502391"/>
    <w:rsid w:val="00505CE1"/>
    <w:rsid w:val="00505DD5"/>
    <w:rsid w:val="00506852"/>
    <w:rsid w:val="005153F0"/>
    <w:rsid w:val="005155EF"/>
    <w:rsid w:val="00515BCB"/>
    <w:rsid w:val="00520CDF"/>
    <w:rsid w:val="0052209E"/>
    <w:rsid w:val="00523553"/>
    <w:rsid w:val="00531D81"/>
    <w:rsid w:val="0053245E"/>
    <w:rsid w:val="00535AFC"/>
    <w:rsid w:val="00537E47"/>
    <w:rsid w:val="00544411"/>
    <w:rsid w:val="00546122"/>
    <w:rsid w:val="00551324"/>
    <w:rsid w:val="00554ABA"/>
    <w:rsid w:val="00556BC1"/>
    <w:rsid w:val="00560B6D"/>
    <w:rsid w:val="00564CC9"/>
    <w:rsid w:val="00566C5C"/>
    <w:rsid w:val="00575F4A"/>
    <w:rsid w:val="00577E19"/>
    <w:rsid w:val="005833BA"/>
    <w:rsid w:val="00585750"/>
    <w:rsid w:val="005864CE"/>
    <w:rsid w:val="00595825"/>
    <w:rsid w:val="005A038D"/>
    <w:rsid w:val="005A1956"/>
    <w:rsid w:val="005A33EB"/>
    <w:rsid w:val="005A4A56"/>
    <w:rsid w:val="005A611B"/>
    <w:rsid w:val="005C6B10"/>
    <w:rsid w:val="005D67C5"/>
    <w:rsid w:val="005E0625"/>
    <w:rsid w:val="005E0B60"/>
    <w:rsid w:val="005F1C2C"/>
    <w:rsid w:val="00607389"/>
    <w:rsid w:val="00611286"/>
    <w:rsid w:val="0061431B"/>
    <w:rsid w:val="00615140"/>
    <w:rsid w:val="00620599"/>
    <w:rsid w:val="00620B2B"/>
    <w:rsid w:val="00623FB0"/>
    <w:rsid w:val="006463B7"/>
    <w:rsid w:val="006520FF"/>
    <w:rsid w:val="0066331D"/>
    <w:rsid w:val="00663A00"/>
    <w:rsid w:val="00664817"/>
    <w:rsid w:val="00665379"/>
    <w:rsid w:val="00666F82"/>
    <w:rsid w:val="00670A7F"/>
    <w:rsid w:val="006726A3"/>
    <w:rsid w:val="006741AD"/>
    <w:rsid w:val="006748A2"/>
    <w:rsid w:val="00680AB1"/>
    <w:rsid w:val="006861B6"/>
    <w:rsid w:val="006901CC"/>
    <w:rsid w:val="0069040D"/>
    <w:rsid w:val="0069647F"/>
    <w:rsid w:val="006A06FA"/>
    <w:rsid w:val="006A081F"/>
    <w:rsid w:val="006A238C"/>
    <w:rsid w:val="006A2A31"/>
    <w:rsid w:val="006A3C0E"/>
    <w:rsid w:val="006A4347"/>
    <w:rsid w:val="006A4BC3"/>
    <w:rsid w:val="006A5BC0"/>
    <w:rsid w:val="006B07AA"/>
    <w:rsid w:val="006B4C5A"/>
    <w:rsid w:val="006C039D"/>
    <w:rsid w:val="006C15F6"/>
    <w:rsid w:val="006D07AA"/>
    <w:rsid w:val="006D0B81"/>
    <w:rsid w:val="006D11A3"/>
    <w:rsid w:val="006D3280"/>
    <w:rsid w:val="006D51FA"/>
    <w:rsid w:val="006D6670"/>
    <w:rsid w:val="006E4230"/>
    <w:rsid w:val="006E795E"/>
    <w:rsid w:val="006F55D4"/>
    <w:rsid w:val="006F5B2E"/>
    <w:rsid w:val="006F7547"/>
    <w:rsid w:val="00704220"/>
    <w:rsid w:val="007127AF"/>
    <w:rsid w:val="00712F26"/>
    <w:rsid w:val="00714A0F"/>
    <w:rsid w:val="00716E25"/>
    <w:rsid w:val="00716F11"/>
    <w:rsid w:val="00722039"/>
    <w:rsid w:val="00722CD6"/>
    <w:rsid w:val="007267CF"/>
    <w:rsid w:val="0073033E"/>
    <w:rsid w:val="00730AFF"/>
    <w:rsid w:val="00730F98"/>
    <w:rsid w:val="007356B6"/>
    <w:rsid w:val="00736E9D"/>
    <w:rsid w:val="007453FB"/>
    <w:rsid w:val="007474CA"/>
    <w:rsid w:val="007515E2"/>
    <w:rsid w:val="007520A3"/>
    <w:rsid w:val="00755FDA"/>
    <w:rsid w:val="007621D8"/>
    <w:rsid w:val="00762DAC"/>
    <w:rsid w:val="007632F1"/>
    <w:rsid w:val="00763B49"/>
    <w:rsid w:val="00763BF5"/>
    <w:rsid w:val="00765F61"/>
    <w:rsid w:val="007766A2"/>
    <w:rsid w:val="00777247"/>
    <w:rsid w:val="00780D37"/>
    <w:rsid w:val="00793AB8"/>
    <w:rsid w:val="007A06FE"/>
    <w:rsid w:val="007A23E5"/>
    <w:rsid w:val="007A2C55"/>
    <w:rsid w:val="007A3942"/>
    <w:rsid w:val="007A5B95"/>
    <w:rsid w:val="007A5D2D"/>
    <w:rsid w:val="007A74A8"/>
    <w:rsid w:val="007B016C"/>
    <w:rsid w:val="007B4CF2"/>
    <w:rsid w:val="007B6414"/>
    <w:rsid w:val="007B7699"/>
    <w:rsid w:val="007B77A5"/>
    <w:rsid w:val="007C061E"/>
    <w:rsid w:val="007C1309"/>
    <w:rsid w:val="007C2244"/>
    <w:rsid w:val="007C27EC"/>
    <w:rsid w:val="007C3CF8"/>
    <w:rsid w:val="007C6DFE"/>
    <w:rsid w:val="007D5CE7"/>
    <w:rsid w:val="007E481B"/>
    <w:rsid w:val="007F0FA2"/>
    <w:rsid w:val="007F1975"/>
    <w:rsid w:val="007F30B4"/>
    <w:rsid w:val="007F3C4D"/>
    <w:rsid w:val="007F5A42"/>
    <w:rsid w:val="007F7333"/>
    <w:rsid w:val="007F7BDD"/>
    <w:rsid w:val="00802A4F"/>
    <w:rsid w:val="00803F17"/>
    <w:rsid w:val="008063EC"/>
    <w:rsid w:val="008153D4"/>
    <w:rsid w:val="008204EC"/>
    <w:rsid w:val="00821D60"/>
    <w:rsid w:val="00845574"/>
    <w:rsid w:val="00847BB2"/>
    <w:rsid w:val="00850A52"/>
    <w:rsid w:val="00853916"/>
    <w:rsid w:val="00853C3A"/>
    <w:rsid w:val="00853D60"/>
    <w:rsid w:val="00864EC1"/>
    <w:rsid w:val="008674C9"/>
    <w:rsid w:val="00870EA7"/>
    <w:rsid w:val="00873FA0"/>
    <w:rsid w:val="00876250"/>
    <w:rsid w:val="00885644"/>
    <w:rsid w:val="00885E81"/>
    <w:rsid w:val="00886AB4"/>
    <w:rsid w:val="00887A91"/>
    <w:rsid w:val="00892F5C"/>
    <w:rsid w:val="00897362"/>
    <w:rsid w:val="008A1B7A"/>
    <w:rsid w:val="008A2CCE"/>
    <w:rsid w:val="008B28C6"/>
    <w:rsid w:val="008B4212"/>
    <w:rsid w:val="008B7867"/>
    <w:rsid w:val="008C039A"/>
    <w:rsid w:val="008C3DC7"/>
    <w:rsid w:val="008C6061"/>
    <w:rsid w:val="008C644C"/>
    <w:rsid w:val="008D1F08"/>
    <w:rsid w:val="008D51F3"/>
    <w:rsid w:val="008D62A1"/>
    <w:rsid w:val="008E30DE"/>
    <w:rsid w:val="008E72EC"/>
    <w:rsid w:val="008F0A0D"/>
    <w:rsid w:val="008F4B7D"/>
    <w:rsid w:val="008F4FB3"/>
    <w:rsid w:val="00920D39"/>
    <w:rsid w:val="00925549"/>
    <w:rsid w:val="00925F13"/>
    <w:rsid w:val="0093073B"/>
    <w:rsid w:val="0093108C"/>
    <w:rsid w:val="00937133"/>
    <w:rsid w:val="009417E6"/>
    <w:rsid w:val="00946FA0"/>
    <w:rsid w:val="009540DF"/>
    <w:rsid w:val="00963788"/>
    <w:rsid w:val="00970E87"/>
    <w:rsid w:val="009939BF"/>
    <w:rsid w:val="00993B25"/>
    <w:rsid w:val="009A5C13"/>
    <w:rsid w:val="009A6662"/>
    <w:rsid w:val="009B7737"/>
    <w:rsid w:val="009C0D5B"/>
    <w:rsid w:val="009C3505"/>
    <w:rsid w:val="009D1B67"/>
    <w:rsid w:val="009D613B"/>
    <w:rsid w:val="009E5CA8"/>
    <w:rsid w:val="009F67BD"/>
    <w:rsid w:val="009F7F09"/>
    <w:rsid w:val="00A01D78"/>
    <w:rsid w:val="00A03948"/>
    <w:rsid w:val="00A04227"/>
    <w:rsid w:val="00A06EE5"/>
    <w:rsid w:val="00A07ABF"/>
    <w:rsid w:val="00A10AC1"/>
    <w:rsid w:val="00A12D75"/>
    <w:rsid w:val="00A2145E"/>
    <w:rsid w:val="00A255FC"/>
    <w:rsid w:val="00A32C9A"/>
    <w:rsid w:val="00A349E7"/>
    <w:rsid w:val="00A371CC"/>
    <w:rsid w:val="00A42AEC"/>
    <w:rsid w:val="00A45682"/>
    <w:rsid w:val="00A4645E"/>
    <w:rsid w:val="00A50B46"/>
    <w:rsid w:val="00A531C5"/>
    <w:rsid w:val="00A55F78"/>
    <w:rsid w:val="00A61071"/>
    <w:rsid w:val="00A64D3D"/>
    <w:rsid w:val="00A660C0"/>
    <w:rsid w:val="00A66AF6"/>
    <w:rsid w:val="00A700B6"/>
    <w:rsid w:val="00A726C7"/>
    <w:rsid w:val="00A81AF3"/>
    <w:rsid w:val="00A86506"/>
    <w:rsid w:val="00A93385"/>
    <w:rsid w:val="00A96FB3"/>
    <w:rsid w:val="00AA074F"/>
    <w:rsid w:val="00AA20AC"/>
    <w:rsid w:val="00AA5DA8"/>
    <w:rsid w:val="00AA6048"/>
    <w:rsid w:val="00AA63A0"/>
    <w:rsid w:val="00AB3639"/>
    <w:rsid w:val="00AB6EDD"/>
    <w:rsid w:val="00AC27FD"/>
    <w:rsid w:val="00AC78D5"/>
    <w:rsid w:val="00AD33DE"/>
    <w:rsid w:val="00AD7BE7"/>
    <w:rsid w:val="00AE575A"/>
    <w:rsid w:val="00AF3C99"/>
    <w:rsid w:val="00B00D72"/>
    <w:rsid w:val="00B01286"/>
    <w:rsid w:val="00B109CA"/>
    <w:rsid w:val="00B141D1"/>
    <w:rsid w:val="00B1496C"/>
    <w:rsid w:val="00B307ED"/>
    <w:rsid w:val="00B31AE5"/>
    <w:rsid w:val="00B32079"/>
    <w:rsid w:val="00B35547"/>
    <w:rsid w:val="00B36BE3"/>
    <w:rsid w:val="00B41F0E"/>
    <w:rsid w:val="00B42772"/>
    <w:rsid w:val="00B6059C"/>
    <w:rsid w:val="00B63D1D"/>
    <w:rsid w:val="00B63EAB"/>
    <w:rsid w:val="00B85BD7"/>
    <w:rsid w:val="00B87BD3"/>
    <w:rsid w:val="00B911C1"/>
    <w:rsid w:val="00BA0AAA"/>
    <w:rsid w:val="00BA22B5"/>
    <w:rsid w:val="00BA7EC0"/>
    <w:rsid w:val="00BB58B8"/>
    <w:rsid w:val="00BB6427"/>
    <w:rsid w:val="00BC6C1C"/>
    <w:rsid w:val="00BC7596"/>
    <w:rsid w:val="00BD46A0"/>
    <w:rsid w:val="00BD5C95"/>
    <w:rsid w:val="00BD7D34"/>
    <w:rsid w:val="00BE0177"/>
    <w:rsid w:val="00BE0441"/>
    <w:rsid w:val="00BE151C"/>
    <w:rsid w:val="00BE3567"/>
    <w:rsid w:val="00BE4953"/>
    <w:rsid w:val="00BE7CCD"/>
    <w:rsid w:val="00BF1163"/>
    <w:rsid w:val="00BF308F"/>
    <w:rsid w:val="00BF5AD0"/>
    <w:rsid w:val="00BF70F1"/>
    <w:rsid w:val="00C011A2"/>
    <w:rsid w:val="00C0624D"/>
    <w:rsid w:val="00C06FC4"/>
    <w:rsid w:val="00C13E5E"/>
    <w:rsid w:val="00C1439D"/>
    <w:rsid w:val="00C22B6B"/>
    <w:rsid w:val="00C23145"/>
    <w:rsid w:val="00C2629B"/>
    <w:rsid w:val="00C30110"/>
    <w:rsid w:val="00C33B65"/>
    <w:rsid w:val="00C3468B"/>
    <w:rsid w:val="00C36D94"/>
    <w:rsid w:val="00C402C0"/>
    <w:rsid w:val="00C42EF1"/>
    <w:rsid w:val="00C47744"/>
    <w:rsid w:val="00C47753"/>
    <w:rsid w:val="00C66452"/>
    <w:rsid w:val="00C736B0"/>
    <w:rsid w:val="00C75AAC"/>
    <w:rsid w:val="00C767BF"/>
    <w:rsid w:val="00C834C6"/>
    <w:rsid w:val="00C9376E"/>
    <w:rsid w:val="00C95670"/>
    <w:rsid w:val="00CA2E63"/>
    <w:rsid w:val="00CA530B"/>
    <w:rsid w:val="00CB4999"/>
    <w:rsid w:val="00CC42ED"/>
    <w:rsid w:val="00CC77FA"/>
    <w:rsid w:val="00CD1073"/>
    <w:rsid w:val="00CD79FE"/>
    <w:rsid w:val="00CE040E"/>
    <w:rsid w:val="00CE29F0"/>
    <w:rsid w:val="00CE32BB"/>
    <w:rsid w:val="00CE59A4"/>
    <w:rsid w:val="00CF3E56"/>
    <w:rsid w:val="00CF4D12"/>
    <w:rsid w:val="00CF579B"/>
    <w:rsid w:val="00D04C0B"/>
    <w:rsid w:val="00D11974"/>
    <w:rsid w:val="00D12312"/>
    <w:rsid w:val="00D13030"/>
    <w:rsid w:val="00D13768"/>
    <w:rsid w:val="00D22D23"/>
    <w:rsid w:val="00D25592"/>
    <w:rsid w:val="00D40F46"/>
    <w:rsid w:val="00D41F30"/>
    <w:rsid w:val="00D515EC"/>
    <w:rsid w:val="00D51855"/>
    <w:rsid w:val="00D547F5"/>
    <w:rsid w:val="00D57B2D"/>
    <w:rsid w:val="00D6068F"/>
    <w:rsid w:val="00D60724"/>
    <w:rsid w:val="00D61BEB"/>
    <w:rsid w:val="00D63B16"/>
    <w:rsid w:val="00D6470F"/>
    <w:rsid w:val="00D648EE"/>
    <w:rsid w:val="00D732D9"/>
    <w:rsid w:val="00D73C1E"/>
    <w:rsid w:val="00D76499"/>
    <w:rsid w:val="00D82853"/>
    <w:rsid w:val="00D84700"/>
    <w:rsid w:val="00D852CB"/>
    <w:rsid w:val="00D85BB0"/>
    <w:rsid w:val="00D964A8"/>
    <w:rsid w:val="00DA529A"/>
    <w:rsid w:val="00DA7F50"/>
    <w:rsid w:val="00DB75F8"/>
    <w:rsid w:val="00DC3A8F"/>
    <w:rsid w:val="00DC558A"/>
    <w:rsid w:val="00DC7596"/>
    <w:rsid w:val="00DD1B29"/>
    <w:rsid w:val="00DD35BD"/>
    <w:rsid w:val="00DE137F"/>
    <w:rsid w:val="00DE15FA"/>
    <w:rsid w:val="00DE4DBF"/>
    <w:rsid w:val="00E00540"/>
    <w:rsid w:val="00E009F5"/>
    <w:rsid w:val="00E035CC"/>
    <w:rsid w:val="00E111DB"/>
    <w:rsid w:val="00E15D56"/>
    <w:rsid w:val="00E20FC9"/>
    <w:rsid w:val="00E2195D"/>
    <w:rsid w:val="00E302DE"/>
    <w:rsid w:val="00E46312"/>
    <w:rsid w:val="00E50624"/>
    <w:rsid w:val="00E54A7E"/>
    <w:rsid w:val="00E704F5"/>
    <w:rsid w:val="00E747BE"/>
    <w:rsid w:val="00E77DCC"/>
    <w:rsid w:val="00E8781B"/>
    <w:rsid w:val="00E93113"/>
    <w:rsid w:val="00E979B3"/>
    <w:rsid w:val="00EA4678"/>
    <w:rsid w:val="00EA57AC"/>
    <w:rsid w:val="00EB503C"/>
    <w:rsid w:val="00EC3627"/>
    <w:rsid w:val="00EC4411"/>
    <w:rsid w:val="00EC5C47"/>
    <w:rsid w:val="00EC6C93"/>
    <w:rsid w:val="00ED1DFE"/>
    <w:rsid w:val="00ED30FC"/>
    <w:rsid w:val="00ED70D8"/>
    <w:rsid w:val="00EE3323"/>
    <w:rsid w:val="00EE562C"/>
    <w:rsid w:val="00EF1382"/>
    <w:rsid w:val="00EF13AD"/>
    <w:rsid w:val="00EF3AAB"/>
    <w:rsid w:val="00EF777D"/>
    <w:rsid w:val="00F01E51"/>
    <w:rsid w:val="00F060FC"/>
    <w:rsid w:val="00F06E75"/>
    <w:rsid w:val="00F13C62"/>
    <w:rsid w:val="00F17745"/>
    <w:rsid w:val="00F22969"/>
    <w:rsid w:val="00F229AF"/>
    <w:rsid w:val="00F24917"/>
    <w:rsid w:val="00F27F97"/>
    <w:rsid w:val="00F3424F"/>
    <w:rsid w:val="00F44A67"/>
    <w:rsid w:val="00F456CB"/>
    <w:rsid w:val="00F46E72"/>
    <w:rsid w:val="00F524B9"/>
    <w:rsid w:val="00F53C82"/>
    <w:rsid w:val="00F53CD6"/>
    <w:rsid w:val="00F53DA8"/>
    <w:rsid w:val="00F54739"/>
    <w:rsid w:val="00F54777"/>
    <w:rsid w:val="00F54D0D"/>
    <w:rsid w:val="00F64465"/>
    <w:rsid w:val="00F705C0"/>
    <w:rsid w:val="00F709B5"/>
    <w:rsid w:val="00F71AE5"/>
    <w:rsid w:val="00F91763"/>
    <w:rsid w:val="00F9341E"/>
    <w:rsid w:val="00F94109"/>
    <w:rsid w:val="00F9576A"/>
    <w:rsid w:val="00F964E9"/>
    <w:rsid w:val="00FA3A36"/>
    <w:rsid w:val="00FB5450"/>
    <w:rsid w:val="00FB759B"/>
    <w:rsid w:val="00FB7F00"/>
    <w:rsid w:val="00FC18AA"/>
    <w:rsid w:val="00FC4103"/>
    <w:rsid w:val="00FD1420"/>
    <w:rsid w:val="00FD62F4"/>
    <w:rsid w:val="00FE3478"/>
    <w:rsid w:val="00FE68AB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7C1E"/>
  <w15:chartTrackingRefBased/>
  <w15:docId w15:val="{6AB2687D-54F2-49C5-8FFE-235623F2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7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19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1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3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Bashore</dc:creator>
  <cp:keywords/>
  <dc:description/>
  <cp:lastModifiedBy>Bexley Ohio</cp:lastModifiedBy>
  <cp:revision>2</cp:revision>
  <cp:lastPrinted>2023-06-02T18:41:00Z</cp:lastPrinted>
  <dcterms:created xsi:type="dcterms:W3CDTF">2023-06-27T14:22:00Z</dcterms:created>
  <dcterms:modified xsi:type="dcterms:W3CDTF">2023-06-27T14:22:00Z</dcterms:modified>
</cp:coreProperties>
</file>