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E0" w:rsidRDefault="008D1AE0" w:rsidP="008D1AE0">
      <w:pPr>
        <w:pStyle w:val="BodyA"/>
        <w:jc w:val="center"/>
        <w:rPr>
          <w:rFonts w:ascii="Calibri" w:hAnsi="Calibri"/>
        </w:rPr>
      </w:pPr>
      <w:bookmarkStart w:id="0" w:name="_Hlk50638308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ACFF5DE" wp14:editId="571806AF">
            <wp:simplePos x="0" y="0"/>
            <wp:positionH relativeFrom="column">
              <wp:posOffset>2212975</wp:posOffset>
            </wp:positionH>
            <wp:positionV relativeFrom="line">
              <wp:posOffset>-474344</wp:posOffset>
            </wp:positionV>
            <wp:extent cx="1517650" cy="1234440"/>
            <wp:effectExtent l="0" t="0" r="0" b="0"/>
            <wp:wrapSquare wrapText="bothSides" distT="57150" distB="57150" distL="57150" distR="57150"/>
            <wp:docPr id="1073741825" name="officeArt object" descr="COB_seal_rgb_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B_seal_rgb_fill" descr="COB_seal_rgb_fill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234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D1AE0" w:rsidRDefault="008D1AE0" w:rsidP="008D1AE0">
      <w:pPr>
        <w:pStyle w:val="BodyA"/>
        <w:jc w:val="center"/>
        <w:rPr>
          <w:rFonts w:ascii="Calibri" w:hAnsi="Calibri"/>
        </w:rPr>
      </w:pPr>
    </w:p>
    <w:p w:rsidR="008D1AE0" w:rsidRDefault="008D1AE0" w:rsidP="008D1AE0">
      <w:pPr>
        <w:pStyle w:val="BodyA"/>
        <w:jc w:val="center"/>
        <w:rPr>
          <w:rFonts w:ascii="Calibri" w:hAnsi="Calibri"/>
        </w:rPr>
      </w:pPr>
    </w:p>
    <w:p w:rsidR="008D1AE0" w:rsidRDefault="008D1AE0" w:rsidP="008D1AE0">
      <w:pPr>
        <w:pStyle w:val="BodyA"/>
        <w:jc w:val="center"/>
        <w:rPr>
          <w:rFonts w:ascii="Calibri" w:hAnsi="Calibri"/>
        </w:rPr>
      </w:pPr>
    </w:p>
    <w:p w:rsidR="008D1AE0" w:rsidRDefault="008D1AE0" w:rsidP="008D1AE0">
      <w:pPr>
        <w:pStyle w:val="BodyA"/>
        <w:jc w:val="center"/>
        <w:rPr>
          <w:rFonts w:ascii="Calibri" w:hAnsi="Calibri"/>
        </w:rPr>
      </w:pPr>
    </w:p>
    <w:p w:rsidR="008D1AE0" w:rsidRDefault="008D1AE0" w:rsidP="008D1AE0">
      <w:pPr>
        <w:pStyle w:val="BodyA"/>
        <w:jc w:val="center"/>
        <w:rPr>
          <w:rFonts w:ascii="Calibri" w:hAnsi="Calibri"/>
        </w:rPr>
      </w:pPr>
    </w:p>
    <w:p w:rsidR="008D1AE0" w:rsidRDefault="008D1AE0" w:rsidP="008D1AE0">
      <w:pPr>
        <w:pStyle w:val="BodyA"/>
        <w:jc w:val="center"/>
        <w:rPr>
          <w:rFonts w:ascii="Calibri" w:hAnsi="Calibri"/>
        </w:rPr>
      </w:pPr>
    </w:p>
    <w:p w:rsidR="008D1AE0" w:rsidRDefault="008D1AE0" w:rsidP="008D1AE0">
      <w:pPr>
        <w:pStyle w:val="BodyA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CITY OF BEXLEY </w:t>
      </w:r>
      <w:r w:rsidR="001C523D">
        <w:rPr>
          <w:rFonts w:ascii="Calibri" w:hAnsi="Calibri"/>
        </w:rPr>
        <w:t>BOARD OF ZONING AND PLANNING</w:t>
      </w:r>
    </w:p>
    <w:p w:rsidR="008D1AE0" w:rsidRDefault="008D1AE0" w:rsidP="008D1AE0">
      <w:pPr>
        <w:pStyle w:val="BodyA"/>
        <w:jc w:val="center"/>
        <w:rPr>
          <w:rFonts w:ascii="Calibri" w:eastAsia="Calibri" w:hAnsi="Calibri" w:cs="Calibri"/>
          <w:lang w:val="de-DE"/>
        </w:rPr>
      </w:pPr>
      <w:r>
        <w:rPr>
          <w:rFonts w:ascii="Calibri" w:hAnsi="Calibri"/>
          <w:lang w:val="de-DE"/>
        </w:rPr>
        <w:t>AGENDA</w:t>
      </w:r>
    </w:p>
    <w:p w:rsidR="008D1AE0" w:rsidRDefault="008D1AE0" w:rsidP="008D1AE0">
      <w:pPr>
        <w:pStyle w:val="BodyA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DATE:</w:t>
      </w:r>
      <w:r>
        <w:rPr>
          <w:rFonts w:ascii="Calibri" w:hAnsi="Calibri"/>
        </w:rPr>
        <w:tab/>
      </w:r>
      <w:r w:rsidR="002B0998">
        <w:rPr>
          <w:rFonts w:ascii="Calibri" w:hAnsi="Calibri"/>
        </w:rPr>
        <w:t>Dece</w:t>
      </w:r>
      <w:r>
        <w:rPr>
          <w:rFonts w:ascii="Calibri" w:hAnsi="Calibri"/>
        </w:rPr>
        <w:t xml:space="preserve">mber </w:t>
      </w:r>
      <w:r w:rsidR="002B0998">
        <w:rPr>
          <w:rFonts w:ascii="Calibri" w:hAnsi="Calibri"/>
        </w:rPr>
        <w:t>2</w:t>
      </w:r>
      <w:r>
        <w:rPr>
          <w:rFonts w:ascii="Calibri" w:hAnsi="Calibri"/>
        </w:rPr>
        <w:t>, 2020</w:t>
      </w:r>
    </w:p>
    <w:p w:rsidR="008D1AE0" w:rsidRDefault="008D1AE0" w:rsidP="008D1AE0">
      <w:pPr>
        <w:pStyle w:val="BodyA"/>
        <w:jc w:val="center"/>
        <w:rPr>
          <w:rFonts w:ascii="Calibri" w:eastAsia="Calibri" w:hAnsi="Calibri" w:cs="Calibri"/>
          <w:lang w:val="de-DE"/>
        </w:rPr>
      </w:pPr>
      <w:r>
        <w:rPr>
          <w:rFonts w:ascii="Calibri" w:hAnsi="Calibri"/>
          <w:lang w:val="de-DE"/>
        </w:rPr>
        <w:t>TIME:</w:t>
      </w:r>
      <w:r>
        <w:rPr>
          <w:rFonts w:ascii="Calibri" w:hAnsi="Calibri"/>
          <w:lang w:val="de-DE"/>
        </w:rPr>
        <w:tab/>
        <w:t>6:00 P.M.</w:t>
      </w:r>
    </w:p>
    <w:p w:rsidR="008D1AE0" w:rsidRDefault="008D1AE0" w:rsidP="008D1AE0">
      <w:pPr>
        <w:pStyle w:val="BodyA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Call to Order</w:t>
      </w:r>
    </w:p>
    <w:p w:rsidR="008D1AE0" w:rsidRDefault="008D1AE0" w:rsidP="008D1AE0">
      <w:pPr>
        <w:pStyle w:val="BodyA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Roll Call</w:t>
      </w:r>
    </w:p>
    <w:p w:rsidR="008D1AE0" w:rsidRDefault="008D1AE0" w:rsidP="008D1AE0">
      <w:pPr>
        <w:pStyle w:val="BodyA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Approval of Minutes from the October </w:t>
      </w:r>
      <w:r w:rsidR="001C523D">
        <w:rPr>
          <w:rFonts w:ascii="Calibri" w:hAnsi="Calibri"/>
        </w:rPr>
        <w:t>22nd</w:t>
      </w:r>
      <w:r>
        <w:rPr>
          <w:rFonts w:ascii="Calibri" w:hAnsi="Calibri"/>
        </w:rPr>
        <w:t xml:space="preserve">, 2020, </w:t>
      </w:r>
      <w:r w:rsidR="001C523D">
        <w:rPr>
          <w:rFonts w:ascii="Calibri" w:hAnsi="Calibri"/>
        </w:rPr>
        <w:t>BZAP</w:t>
      </w:r>
      <w:r>
        <w:rPr>
          <w:rFonts w:ascii="Calibri" w:hAnsi="Calibri"/>
        </w:rPr>
        <w:t xml:space="preserve"> meeting.</w:t>
      </w:r>
    </w:p>
    <w:p w:rsidR="008D1AE0" w:rsidRDefault="008D1AE0" w:rsidP="008D1AE0">
      <w:pPr>
        <w:pStyle w:val="BodyA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Public Comment:</w:t>
      </w:r>
    </w:p>
    <w:p w:rsidR="008D1AE0" w:rsidRDefault="008D1AE0" w:rsidP="008D1AE0">
      <w:pPr>
        <w:pStyle w:val="BodyA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0"/>
          <w:numId w:val="2"/>
        </w:numPr>
        <w:rPr>
          <w:rFonts w:ascii="Calibri" w:hAnsi="Calibri"/>
          <w:lang w:val="de-DE"/>
        </w:rPr>
      </w:pPr>
      <w:r>
        <w:rPr>
          <w:rFonts w:ascii="Calibri" w:hAnsi="Calibri"/>
          <w:u w:val="single"/>
          <w:lang w:val="de-DE"/>
        </w:rPr>
        <w:t xml:space="preserve">OLD BUSINESS: </w:t>
      </w:r>
    </w:p>
    <w:p w:rsidR="008D1AE0" w:rsidRDefault="008D1AE0" w:rsidP="008D1AE0">
      <w:pPr>
        <w:pStyle w:val="BodyA"/>
        <w:numPr>
          <w:ilvl w:val="1"/>
          <w:numId w:val="2"/>
        </w:numPr>
        <w:rPr>
          <w:rFonts w:ascii="Myriad Pro" w:hAnsi="Myriad Pro"/>
          <w:lang w:val="fr-FR"/>
        </w:rPr>
      </w:pPr>
      <w:r>
        <w:rPr>
          <w:rFonts w:ascii="Myriad Pro" w:hAnsi="Myriad Pro"/>
          <w:lang w:val="fr-FR"/>
        </w:rPr>
        <w:t>Application No</w:t>
      </w:r>
      <w:proofErr w:type="gramStart"/>
      <w:r>
        <w:rPr>
          <w:rFonts w:ascii="Myriad Pro" w:hAnsi="Myriad Pro"/>
          <w:lang w:val="fr-FR"/>
        </w:rPr>
        <w:t>.:</w:t>
      </w:r>
      <w:proofErr w:type="gramEnd"/>
      <w:r>
        <w:rPr>
          <w:rFonts w:ascii="Myriad Pro" w:hAnsi="Myriad Pro"/>
          <w:lang w:val="fr-FR"/>
        </w:rPr>
        <w:t xml:space="preserve"> BZAP-20-29 </w:t>
      </w:r>
    </w:p>
    <w:p w:rsidR="008D1AE0" w:rsidRDefault="008D1AE0" w:rsidP="008D1AE0">
      <w:pPr>
        <w:pStyle w:val="BodyA"/>
        <w:ind w:left="1440"/>
        <w:rPr>
          <w:rFonts w:ascii="Myriad Pro" w:eastAsia="Myriad Pro" w:hAnsi="Myriad Pro" w:cs="Myriad Pro"/>
        </w:rPr>
      </w:pPr>
      <w:r>
        <w:rPr>
          <w:rFonts w:ascii="Myriad Pro" w:hAnsi="Myriad Pro"/>
        </w:rPr>
        <w:t xml:space="preserve">Applicant: </w:t>
      </w:r>
      <w:r>
        <w:rPr>
          <w:rFonts w:ascii="Myriad Pro" w:eastAsia="Myriad Pro" w:hAnsi="Myriad Pro" w:cs="Myriad Pro"/>
        </w:rPr>
        <w:tab/>
      </w:r>
      <w:r>
        <w:rPr>
          <w:rFonts w:ascii="Myriad Pro" w:hAnsi="Myriad Pro"/>
        </w:rPr>
        <w:t>Juliet Bullock</w:t>
      </w:r>
    </w:p>
    <w:p w:rsidR="008D1AE0" w:rsidRDefault="008D1AE0" w:rsidP="008D1AE0">
      <w:pPr>
        <w:pStyle w:val="BodyA"/>
        <w:ind w:left="1440"/>
        <w:rPr>
          <w:rFonts w:ascii="Myriad Pro" w:eastAsia="Myriad Pro" w:hAnsi="Myriad Pro" w:cs="Myriad Pro"/>
        </w:rPr>
      </w:pPr>
      <w:r>
        <w:rPr>
          <w:rFonts w:ascii="Myriad Pro" w:hAnsi="Myriad Pro"/>
        </w:rPr>
        <w:t xml:space="preserve">Owner: </w:t>
      </w:r>
      <w:r>
        <w:rPr>
          <w:rFonts w:ascii="Myriad Pro" w:eastAsia="Myriad Pro" w:hAnsi="Myriad Pro" w:cs="Myriad Pro"/>
        </w:rPr>
        <w:tab/>
      </w:r>
      <w:r>
        <w:rPr>
          <w:rFonts w:ascii="Myriad Pro" w:hAnsi="Myriad Pro"/>
        </w:rPr>
        <w:t>Judd and Carly Depew</w:t>
      </w:r>
    </w:p>
    <w:p w:rsidR="008D1AE0" w:rsidRDefault="008D1AE0" w:rsidP="008D1AE0">
      <w:pPr>
        <w:pStyle w:val="BodyA"/>
        <w:ind w:left="1440"/>
        <w:rPr>
          <w:rFonts w:ascii="Myriad Pro" w:eastAsia="Myriad Pro" w:hAnsi="Myriad Pro" w:cs="Myriad Pro"/>
        </w:rPr>
      </w:pPr>
      <w:r>
        <w:rPr>
          <w:rFonts w:ascii="Myriad Pro" w:hAnsi="Myriad Pro"/>
        </w:rPr>
        <w:t xml:space="preserve">Address: </w:t>
      </w:r>
      <w:r>
        <w:rPr>
          <w:rFonts w:ascii="Myriad Pro" w:eastAsia="Myriad Pro" w:hAnsi="Myriad Pro" w:cs="Myriad Pro"/>
        </w:rPr>
        <w:tab/>
      </w:r>
      <w:r>
        <w:rPr>
          <w:rFonts w:ascii="Myriad Pro" w:hAnsi="Myriad Pro"/>
        </w:rPr>
        <w:t>476 N. Parkview</w:t>
      </w:r>
    </w:p>
    <w:p w:rsidR="008D1AE0" w:rsidRDefault="008D1AE0" w:rsidP="008D1AE0">
      <w:pPr>
        <w:pStyle w:val="BodyA"/>
        <w:ind w:left="1440"/>
      </w:pPr>
      <w:r>
        <w:rPr>
          <w:rFonts w:ascii="Myriad Pro" w:hAnsi="Myriad Pro"/>
        </w:rPr>
        <w:t>ARB Request: The applicant is seeking architectural review and a recommendation to the Board of Zoning and Planning, to allow a new 2-story single-family dwelling.  If approved, the existing single-family dwelling will be demolished.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:rsidR="008D1AE0" w:rsidRDefault="008D1AE0" w:rsidP="008D1AE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u w:val="single"/>
        </w:rPr>
        <w:t>NEW BUSINESS</w:t>
      </w:r>
      <w:r>
        <w:rPr>
          <w:rFonts w:ascii="Calibri" w:hAnsi="Calibri"/>
        </w:rPr>
        <w:t>:</w:t>
      </w:r>
      <w:bookmarkStart w:id="1" w:name="_Hlk44341503"/>
      <w:bookmarkEnd w:id="0"/>
    </w:p>
    <w:p w:rsidR="008D1AE0" w:rsidRDefault="008D1AE0" w:rsidP="008D1AE0">
      <w:pPr>
        <w:pStyle w:val="BodyA"/>
        <w:rPr>
          <w:rFonts w:ascii="Calibri" w:eastAsia="Calibri" w:hAnsi="Calibri" w:cs="Calibri"/>
        </w:rPr>
      </w:pPr>
    </w:p>
    <w:bookmarkEnd w:id="1"/>
    <w:p w:rsidR="008D1AE0" w:rsidRDefault="008D1AE0" w:rsidP="008D1AE0">
      <w:pPr>
        <w:pStyle w:val="BodyA"/>
        <w:numPr>
          <w:ilvl w:val="1"/>
          <w:numId w:val="2"/>
        </w:num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   Application No.:</w:t>
      </w:r>
      <w:r>
        <w:rPr>
          <w:rFonts w:ascii="Calibri" w:hAnsi="Calibri"/>
        </w:rPr>
        <w:t>  BZAP-20-36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Applicant: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 xml:space="preserve">Amy </w:t>
      </w:r>
      <w:proofErr w:type="spellStart"/>
      <w:r>
        <w:rPr>
          <w:rFonts w:ascii="Calibri" w:hAnsi="Calibri"/>
        </w:rPr>
        <w:t>Lauerhass</w:t>
      </w:r>
      <w:proofErr w:type="spellEnd"/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Owner: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Rai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 xml:space="preserve">200 </w:t>
      </w:r>
      <w:proofErr w:type="spellStart"/>
      <w:r>
        <w:rPr>
          <w:rFonts w:ascii="Calibri" w:hAnsi="Calibri"/>
        </w:rPr>
        <w:t>Ashbourne</w:t>
      </w:r>
      <w:proofErr w:type="spellEnd"/>
      <w:r>
        <w:rPr>
          <w:rFonts w:ascii="Calibri" w:hAnsi="Calibri"/>
        </w:rPr>
        <w:t xml:space="preserve"> Road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 w:rsidRPr="00491C9F">
        <w:rPr>
          <w:rFonts w:ascii="Calibri" w:hAnsi="Calibri"/>
          <w:b/>
        </w:rPr>
        <w:t>BZAP</w:t>
      </w:r>
      <w:r>
        <w:rPr>
          <w:rFonts w:ascii="Calibri" w:hAnsi="Calibri"/>
        </w:rPr>
        <w:t xml:space="preserve"> Request: The applicant is seeking architectural review and </w:t>
      </w:r>
      <w:r>
        <w:rPr>
          <w:rFonts w:ascii="Calibri" w:hAnsi="Calibri"/>
        </w:rPr>
        <w:t>approval</w:t>
      </w:r>
      <w:r>
        <w:rPr>
          <w:rFonts w:ascii="Calibri" w:hAnsi="Calibri"/>
        </w:rPr>
        <w:t xml:space="preserve"> to allow a 1-story addition to the principal structure on the south side of the attached garage.</w:t>
      </w:r>
      <w:r w:rsidR="0025729D">
        <w:rPr>
          <w:rFonts w:ascii="Calibri" w:hAnsi="Calibri"/>
        </w:rPr>
        <w:t xml:space="preserve">  The applicant is also seeking a variance </w:t>
      </w:r>
      <w:r w:rsidR="00491C9F">
        <w:rPr>
          <w:rFonts w:ascii="Calibri" w:hAnsi="Calibri"/>
        </w:rPr>
        <w:t>from</w:t>
      </w:r>
      <w:r w:rsidR="0025729D">
        <w:rPr>
          <w:rFonts w:ascii="Calibri" w:hAnsi="Calibri"/>
        </w:rPr>
        <w:t xml:space="preserve"> Bexley</w:t>
      </w:r>
      <w:r w:rsidR="00491C9F">
        <w:rPr>
          <w:rFonts w:ascii="Calibri" w:hAnsi="Calibri"/>
        </w:rPr>
        <w:t xml:space="preserve"> Code Section 1252.10(c) which requires a 25’ setback from the street side property line for accessory structures, and</w:t>
      </w:r>
      <w:r w:rsidR="0025729D">
        <w:rPr>
          <w:rFonts w:ascii="Calibri" w:hAnsi="Calibri"/>
        </w:rPr>
        <w:t xml:space="preserve"> </w:t>
      </w:r>
      <w:r w:rsidR="00491C9F">
        <w:rPr>
          <w:rFonts w:ascii="Calibri" w:hAnsi="Calibri"/>
        </w:rPr>
        <w:t>Bexley Code Section 1252.15 (g) Accessory structures and uses shall be permitted only in the rear yard, to allow a swimming pool in the south side yard.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>  BZAP-20-37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Applicant: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Scott Baker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Owner: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Ryan &amp; Michelle O’</w:t>
      </w:r>
      <w:r>
        <w:rPr>
          <w:rFonts w:ascii="Calibri" w:hAnsi="Calibri"/>
          <w:lang w:val="it-IT"/>
        </w:rPr>
        <w:t>Donnell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2754 Sherwood</w:t>
      </w:r>
    </w:p>
    <w:p w:rsidR="008D1AE0" w:rsidRDefault="009A6430" w:rsidP="008D1AE0">
      <w:pPr>
        <w:pStyle w:val="BodyA"/>
        <w:ind w:left="1440"/>
        <w:rPr>
          <w:rFonts w:ascii="Calibri" w:eastAsia="Calibri" w:hAnsi="Calibri" w:cs="Calibri"/>
        </w:rPr>
      </w:pPr>
      <w:r w:rsidRPr="009A6430">
        <w:rPr>
          <w:rFonts w:ascii="Calibri" w:hAnsi="Calibri"/>
          <w:b/>
        </w:rPr>
        <w:t>BZAP</w:t>
      </w:r>
      <w:r w:rsidR="008D1AE0">
        <w:rPr>
          <w:rFonts w:ascii="Calibri" w:hAnsi="Calibri"/>
        </w:rPr>
        <w:t xml:space="preserve"> Request: The applicant is seeking architectural review and a</w:t>
      </w:r>
      <w:r>
        <w:rPr>
          <w:rFonts w:ascii="Calibri" w:hAnsi="Calibri"/>
        </w:rPr>
        <w:t>pproval for</w:t>
      </w:r>
      <w:r w:rsidR="008D1AE0">
        <w:rPr>
          <w:rFonts w:ascii="Calibri" w:hAnsi="Calibri"/>
        </w:rPr>
        <w:t xml:space="preserve"> a detached garage, a covered porch</w:t>
      </w:r>
      <w:r>
        <w:rPr>
          <w:rFonts w:ascii="Calibri" w:hAnsi="Calibri"/>
        </w:rPr>
        <w:t xml:space="preserve"> on the rear of the house</w:t>
      </w:r>
      <w:r w:rsidR="008D1AE0">
        <w:rPr>
          <w:rFonts w:ascii="Calibri" w:hAnsi="Calibri"/>
        </w:rPr>
        <w:t xml:space="preserve"> with a 2</w:t>
      </w:r>
      <w:r w:rsidR="008D1AE0">
        <w:rPr>
          <w:rFonts w:ascii="Calibri" w:hAnsi="Calibri"/>
          <w:vertAlign w:val="superscript"/>
        </w:rPr>
        <w:t>nd</w:t>
      </w:r>
      <w:r w:rsidR="008D1AE0">
        <w:rPr>
          <w:rFonts w:ascii="Calibri" w:hAnsi="Calibri"/>
        </w:rPr>
        <w:t xml:space="preserve"> floor deck, and modifications to the existing attached garage.</w:t>
      </w:r>
      <w:r>
        <w:rPr>
          <w:rFonts w:ascii="Calibri" w:hAnsi="Calibri"/>
        </w:rPr>
        <w:t xml:space="preserve">  The applicant is also seeking a 3’ variance form Bexley Code Section </w:t>
      </w:r>
      <w:bookmarkStart w:id="2" w:name="_Hlk56779352"/>
      <w:r>
        <w:rPr>
          <w:rFonts w:ascii="Calibri" w:hAnsi="Calibri"/>
        </w:rPr>
        <w:t xml:space="preserve">1252.15(e) </w:t>
      </w:r>
      <w:bookmarkEnd w:id="2"/>
      <w:r>
        <w:rPr>
          <w:rFonts w:ascii="Calibri" w:hAnsi="Calibri"/>
        </w:rPr>
        <w:t xml:space="preserve">to allow the detached garage to be more than 20’ in height, and a 5’ variance from </w:t>
      </w:r>
      <w:r>
        <w:rPr>
          <w:rFonts w:ascii="Calibri" w:hAnsi="Calibri"/>
        </w:rPr>
        <w:t>1252.15(g)</w:t>
      </w:r>
      <w:r>
        <w:rPr>
          <w:rFonts w:ascii="Calibri" w:hAnsi="Calibri"/>
        </w:rPr>
        <w:t>, to allow the detached garage to be less than 10’ from the principal structure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</w:p>
    <w:p w:rsidR="008D1AE0" w:rsidRDefault="008D1AE0" w:rsidP="008D1AE0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>  BZAP-20-38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Applicant: 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Dean A. Wenz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 xml:space="preserve"> Jeremy and Jamie </w:t>
      </w:r>
      <w:proofErr w:type="spellStart"/>
      <w:r>
        <w:rPr>
          <w:rFonts w:ascii="Calibri" w:hAnsi="Calibri"/>
        </w:rPr>
        <w:t>Hinesman</w:t>
      </w:r>
      <w:proofErr w:type="spellEnd"/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407 Northview</w:t>
      </w:r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ARB Request: The applicant is seeking architectural review and </w:t>
      </w:r>
      <w:r w:rsidR="00647838">
        <w:rPr>
          <w:rFonts w:ascii="Calibri" w:hAnsi="Calibri"/>
        </w:rPr>
        <w:t>approval</w:t>
      </w:r>
      <w:r>
        <w:rPr>
          <w:rFonts w:ascii="Calibri" w:hAnsi="Calibri"/>
        </w:rPr>
        <w:t xml:space="preserve"> for additions to the existing detached garage, first and 2</w:t>
      </w:r>
      <w:r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floor addition to the rear of the principal structure and covered porch additions to the east (front) and north side of the principal structure.</w:t>
      </w:r>
      <w:r w:rsidR="00647838">
        <w:rPr>
          <w:rFonts w:ascii="Calibri" w:hAnsi="Calibri"/>
        </w:rPr>
        <w:t xml:space="preserve">  The applicant is also seeking a variance from Bexley Code Section </w:t>
      </w:r>
      <w:r w:rsidR="00355971">
        <w:rPr>
          <w:rFonts w:ascii="Calibri" w:hAnsi="Calibri"/>
        </w:rPr>
        <w:t xml:space="preserve">1252.15(b) which limits accessory structures to 35% of the principal structure or 624sq’, to allow additions to the detached garage which with than be at </w:t>
      </w:r>
      <w:r w:rsidR="00647838">
        <w:rPr>
          <w:rFonts w:ascii="Calibri" w:hAnsi="Calibri"/>
        </w:rPr>
        <w:t>1130</w:t>
      </w:r>
      <w:r w:rsidR="00355971">
        <w:rPr>
          <w:rFonts w:ascii="Calibri" w:hAnsi="Calibri"/>
        </w:rPr>
        <w:t>sq’.</w:t>
      </w:r>
      <w:bookmarkStart w:id="3" w:name="_GoBack"/>
      <w:bookmarkEnd w:id="3"/>
    </w:p>
    <w:p w:rsidR="008D1AE0" w:rsidRDefault="008D1AE0" w:rsidP="008D1AE0">
      <w:pPr>
        <w:pStyle w:val="BodyA"/>
        <w:ind w:left="1440"/>
        <w:rPr>
          <w:rFonts w:ascii="Calibri" w:eastAsia="Calibri" w:hAnsi="Calibri" w:cs="Calibri"/>
        </w:rPr>
      </w:pPr>
    </w:p>
    <w:p w:rsidR="00663718" w:rsidRDefault="00663718"/>
    <w:sectPr w:rsidR="006637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yriad Pro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338" w:rsidRDefault="00E23B5B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338" w:rsidRDefault="00E23B5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65FEE"/>
    <w:multiLevelType w:val="hybridMultilevel"/>
    <w:tmpl w:val="97865D74"/>
    <w:numStyleLink w:val="ImportedStyle1"/>
  </w:abstractNum>
  <w:abstractNum w:abstractNumId="1" w15:restartNumberingAfterBreak="0">
    <w:nsid w:val="44E8376B"/>
    <w:multiLevelType w:val="hybridMultilevel"/>
    <w:tmpl w:val="97865D74"/>
    <w:styleLink w:val="ImportedStyle1"/>
    <w:lvl w:ilvl="0" w:tplc="93E4FA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AF046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0E86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64FB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C31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F8DE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432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82A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1E3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E0"/>
    <w:rsid w:val="001C523D"/>
    <w:rsid w:val="0025729D"/>
    <w:rsid w:val="002B0998"/>
    <w:rsid w:val="00355971"/>
    <w:rsid w:val="00491C9F"/>
    <w:rsid w:val="00647838"/>
    <w:rsid w:val="00663718"/>
    <w:rsid w:val="008D1AE0"/>
    <w:rsid w:val="009A6430"/>
    <w:rsid w:val="00FB1691"/>
    <w:rsid w:val="00F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7B09"/>
  <w15:chartTrackingRefBased/>
  <w15:docId w15:val="{DECB3A48-3A63-446C-AB5C-1B227D1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A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D1A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8D1A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8D1AE0"/>
    <w:pPr>
      <w:numPr>
        <w:numId w:val="1"/>
      </w:numPr>
    </w:pPr>
  </w:style>
  <w:style w:type="paragraph" w:styleId="ListParagraph">
    <w:name w:val="List Paragraph"/>
    <w:rsid w:val="008D1A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2</cp:revision>
  <dcterms:created xsi:type="dcterms:W3CDTF">2020-11-20T20:58:00Z</dcterms:created>
  <dcterms:modified xsi:type="dcterms:W3CDTF">2020-11-20T20:58:00Z</dcterms:modified>
</cp:coreProperties>
</file>